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69FB3" w14:textId="0A5D2566" w:rsidR="00C92C67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0" w:name="_Toc216785797"/>
      <w:r w:rsidRPr="00961A1A">
        <w:rPr>
          <w:rFonts w:ascii="Arial" w:hAnsi="Arial" w:cs="Arial"/>
          <w:sz w:val="28"/>
          <w:szCs w:val="28"/>
        </w:rPr>
        <w:t>Información General del Proyecto</w:t>
      </w:r>
      <w:bookmarkEnd w:id="0"/>
    </w:p>
    <w:tbl>
      <w:tblPr>
        <w:tblStyle w:val="Tablaconcuadrcula"/>
        <w:tblW w:w="8366" w:type="dxa"/>
        <w:tblInd w:w="595" w:type="dxa"/>
        <w:tblLook w:val="04A0" w:firstRow="1" w:lastRow="0" w:firstColumn="1" w:lastColumn="0" w:noHBand="0" w:noVBand="1"/>
      </w:tblPr>
      <w:tblGrid>
        <w:gridCol w:w="3047"/>
        <w:gridCol w:w="1910"/>
        <w:gridCol w:w="1525"/>
        <w:gridCol w:w="1884"/>
      </w:tblGrid>
      <w:tr w:rsidR="00C92C67" w:rsidRPr="00961A1A" w14:paraId="64AEF9A5" w14:textId="77777777" w:rsidTr="00961A1A">
        <w:tc>
          <w:tcPr>
            <w:tcW w:w="0" w:type="auto"/>
            <w:hideMark/>
          </w:tcPr>
          <w:p w14:paraId="2AE7D2F7" w14:textId="77777777" w:rsidR="00C92C67" w:rsidRPr="00961A1A" w:rsidRDefault="00C92C67" w:rsidP="00C92C6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961A1A">
              <w:rPr>
                <w:rFonts w:ascii="Arial" w:hAnsi="Arial" w:cs="Arial"/>
                <w:b/>
                <w:bCs/>
              </w:rPr>
              <w:t>Campo</w:t>
            </w:r>
          </w:p>
        </w:tc>
        <w:tc>
          <w:tcPr>
            <w:tcW w:w="5319" w:type="dxa"/>
            <w:gridSpan w:val="3"/>
            <w:hideMark/>
          </w:tcPr>
          <w:p w14:paraId="1A951763" w14:textId="77777777" w:rsidR="00C92C67" w:rsidRPr="00961A1A" w:rsidRDefault="00C92C67" w:rsidP="00C92C6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961A1A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C92C67" w:rsidRPr="00961A1A" w14:paraId="26CBEFEB" w14:textId="77777777" w:rsidTr="00961A1A">
        <w:tc>
          <w:tcPr>
            <w:tcW w:w="0" w:type="auto"/>
          </w:tcPr>
          <w:p w14:paraId="0DF6B8DC" w14:textId="6800C33E" w:rsidR="00C92C67" w:rsidRPr="00961A1A" w:rsidRDefault="00C92C67" w:rsidP="00C92C67">
            <w:pPr>
              <w:rPr>
                <w:rFonts w:ascii="Arial" w:hAnsi="Arial" w:cs="Arial"/>
                <w:b/>
                <w:bCs/>
              </w:rPr>
            </w:pPr>
            <w:r w:rsidRPr="00961A1A">
              <w:rPr>
                <w:rFonts w:ascii="Arial" w:hAnsi="Arial" w:cs="Arial"/>
              </w:rPr>
              <w:t>Fecha del informe</w:t>
            </w:r>
          </w:p>
        </w:tc>
        <w:tc>
          <w:tcPr>
            <w:tcW w:w="5319" w:type="dxa"/>
            <w:gridSpan w:val="3"/>
          </w:tcPr>
          <w:p w14:paraId="4D1E8472" w14:textId="466231A7" w:rsidR="006D6136" w:rsidRPr="00961A1A" w:rsidRDefault="006D6136" w:rsidP="00C92C6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22/04/2026</w:t>
            </w:r>
          </w:p>
        </w:tc>
      </w:tr>
      <w:tr w:rsidR="00C92C67" w:rsidRPr="00961A1A" w14:paraId="2A8FA331" w14:textId="77777777" w:rsidTr="00961A1A">
        <w:tc>
          <w:tcPr>
            <w:tcW w:w="0" w:type="auto"/>
            <w:hideMark/>
          </w:tcPr>
          <w:p w14:paraId="14DEFAC4" w14:textId="77777777" w:rsidR="00C92C67" w:rsidRPr="00961A1A" w:rsidRDefault="00C92C67" w:rsidP="00C92C67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Código del proyecto</w:t>
            </w:r>
          </w:p>
          <w:p w14:paraId="27AC1020" w14:textId="04D25A4D" w:rsidR="00C92C67" w:rsidRPr="00961A1A" w:rsidRDefault="00C92C67" w:rsidP="00C92C67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(REQ-NO.)</w:t>
            </w:r>
          </w:p>
        </w:tc>
        <w:tc>
          <w:tcPr>
            <w:tcW w:w="5319" w:type="dxa"/>
            <w:gridSpan w:val="3"/>
            <w:hideMark/>
          </w:tcPr>
          <w:p w14:paraId="0EF365A8" w14:textId="1C75E5B1" w:rsidR="00C92C67" w:rsidRPr="00961A1A" w:rsidRDefault="006D6136" w:rsidP="00C92C6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77249</w:t>
            </w:r>
          </w:p>
        </w:tc>
      </w:tr>
      <w:tr w:rsidR="006D6136" w:rsidRPr="00961A1A" w14:paraId="652892FD" w14:textId="77777777" w:rsidTr="00961A1A">
        <w:tc>
          <w:tcPr>
            <w:tcW w:w="0" w:type="auto"/>
            <w:hideMark/>
          </w:tcPr>
          <w:p w14:paraId="63745B60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Nombre del proyecto</w:t>
            </w:r>
          </w:p>
        </w:tc>
        <w:tc>
          <w:tcPr>
            <w:tcW w:w="5319" w:type="dxa"/>
            <w:gridSpan w:val="3"/>
            <w:hideMark/>
          </w:tcPr>
          <w:p w14:paraId="01E26425" w14:textId="22E1E9EF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</w:rPr>
              <w:t>Sancionatorio (1MVP)</w:t>
            </w:r>
          </w:p>
        </w:tc>
      </w:tr>
      <w:tr w:rsidR="006D6136" w:rsidRPr="00961A1A" w14:paraId="252F7AB1" w14:textId="77777777" w:rsidTr="00961A1A">
        <w:tc>
          <w:tcPr>
            <w:tcW w:w="0" w:type="auto"/>
            <w:hideMark/>
          </w:tcPr>
          <w:p w14:paraId="609BF2EA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Dependencia solicitante</w:t>
            </w:r>
          </w:p>
        </w:tc>
        <w:tc>
          <w:tcPr>
            <w:tcW w:w="5319" w:type="dxa"/>
            <w:gridSpan w:val="3"/>
            <w:hideMark/>
          </w:tcPr>
          <w:p w14:paraId="59C2E747" w14:textId="4FD83CDB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</w:rPr>
              <w:t>Oficina Asesora Jurídica (OAJ)</w:t>
            </w:r>
          </w:p>
        </w:tc>
      </w:tr>
      <w:tr w:rsidR="006D6136" w:rsidRPr="00961A1A" w14:paraId="0A3657A2" w14:textId="77777777" w:rsidTr="00961A1A">
        <w:tc>
          <w:tcPr>
            <w:tcW w:w="0" w:type="auto"/>
            <w:hideMark/>
          </w:tcPr>
          <w:p w14:paraId="2982A15C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 xml:space="preserve">Subdirector / </w:t>
            </w:r>
            <w:proofErr w:type="gramStart"/>
            <w:r w:rsidRPr="00961A1A">
              <w:rPr>
                <w:rFonts w:ascii="Arial" w:hAnsi="Arial" w:cs="Arial"/>
              </w:rPr>
              <w:t>Jefe</w:t>
            </w:r>
            <w:proofErr w:type="gramEnd"/>
            <w:r w:rsidRPr="00961A1A">
              <w:rPr>
                <w:rFonts w:ascii="Arial" w:hAnsi="Arial" w:cs="Arial"/>
              </w:rPr>
              <w:t xml:space="preserve"> de Oficina</w:t>
            </w:r>
          </w:p>
        </w:tc>
        <w:tc>
          <w:tcPr>
            <w:tcW w:w="5319" w:type="dxa"/>
            <w:gridSpan w:val="3"/>
            <w:hideMark/>
          </w:tcPr>
          <w:p w14:paraId="1374FDB9" w14:textId="35A37EE4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</w:rPr>
              <w:t>Tomas Restrepo</w:t>
            </w:r>
          </w:p>
        </w:tc>
      </w:tr>
      <w:tr w:rsidR="006D6136" w:rsidRPr="00961A1A" w14:paraId="0F138D58" w14:textId="77777777" w:rsidTr="00961A1A">
        <w:tc>
          <w:tcPr>
            <w:tcW w:w="0" w:type="auto"/>
          </w:tcPr>
          <w:p w14:paraId="1B660F77" w14:textId="791129F3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Grupo</w:t>
            </w:r>
          </w:p>
        </w:tc>
        <w:tc>
          <w:tcPr>
            <w:tcW w:w="5319" w:type="dxa"/>
            <w:gridSpan w:val="3"/>
          </w:tcPr>
          <w:p w14:paraId="356C194E" w14:textId="5C47C8CB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</w:rPr>
              <w:t>Actuaciones Sancionatorias</w:t>
            </w:r>
          </w:p>
        </w:tc>
      </w:tr>
      <w:tr w:rsidR="006D6136" w:rsidRPr="00961A1A" w14:paraId="7107252A" w14:textId="77777777" w:rsidTr="00961A1A">
        <w:tc>
          <w:tcPr>
            <w:tcW w:w="0" w:type="auto"/>
          </w:tcPr>
          <w:p w14:paraId="45C1C523" w14:textId="3A58951E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Coordinador</w:t>
            </w:r>
          </w:p>
        </w:tc>
        <w:tc>
          <w:tcPr>
            <w:tcW w:w="5319" w:type="dxa"/>
            <w:gridSpan w:val="3"/>
          </w:tcPr>
          <w:p w14:paraId="35B4B817" w14:textId="48EEF707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</w:rPr>
              <w:t>Juliana Ferro</w:t>
            </w:r>
          </w:p>
        </w:tc>
      </w:tr>
      <w:tr w:rsidR="006D6136" w:rsidRPr="00961A1A" w14:paraId="00FEBC77" w14:textId="77777777" w:rsidTr="00961A1A">
        <w:tc>
          <w:tcPr>
            <w:tcW w:w="0" w:type="auto"/>
          </w:tcPr>
          <w:p w14:paraId="39605B1A" w14:textId="78C1B36B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Colaboradores</w:t>
            </w:r>
          </w:p>
        </w:tc>
        <w:tc>
          <w:tcPr>
            <w:tcW w:w="5319" w:type="dxa"/>
            <w:gridSpan w:val="3"/>
          </w:tcPr>
          <w:p w14:paraId="4093CBD0" w14:textId="128794DF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</w:rPr>
              <w:t>José Daniel Monroy</w:t>
            </w:r>
          </w:p>
        </w:tc>
      </w:tr>
      <w:tr w:rsidR="006D6136" w:rsidRPr="00961A1A" w14:paraId="252AC54B" w14:textId="77777777" w:rsidTr="00961A1A">
        <w:tc>
          <w:tcPr>
            <w:tcW w:w="0" w:type="auto"/>
            <w:hideMark/>
          </w:tcPr>
          <w:p w14:paraId="61CCA8E2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Tipo de iniciativa</w:t>
            </w:r>
          </w:p>
        </w:tc>
        <w:tc>
          <w:tcPr>
            <w:tcW w:w="1910" w:type="dxa"/>
            <w:hideMark/>
          </w:tcPr>
          <w:p w14:paraId="7508F07F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Hallazgo</w:t>
            </w:r>
          </w:p>
          <w:p w14:paraId="1B85F3F0" w14:textId="01CB4222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Normativo</w:t>
            </w:r>
          </w:p>
        </w:tc>
        <w:tc>
          <w:tcPr>
            <w:tcW w:w="0" w:type="auto"/>
          </w:tcPr>
          <w:p w14:paraId="378AA450" w14:textId="6DB4C7A0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seguridad</w:t>
            </w:r>
          </w:p>
          <w:p w14:paraId="3B7DBF0A" w14:textId="77777777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Mejora de aplicativo </w:t>
            </w:r>
          </w:p>
        </w:tc>
        <w:tc>
          <w:tcPr>
            <w:tcW w:w="1884" w:type="dxa"/>
          </w:tcPr>
          <w:p w14:paraId="549120F4" w14:textId="64DE3400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Proyecto nuevo </w:t>
            </w:r>
          </w:p>
          <w:p w14:paraId="0377C770" w14:textId="0844DAF8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Contingencia</w:t>
            </w:r>
          </w:p>
        </w:tc>
      </w:tr>
      <w:tr w:rsidR="006D6136" w:rsidRPr="00961A1A" w14:paraId="48C61A5A" w14:textId="77777777" w:rsidTr="00961A1A">
        <w:tc>
          <w:tcPr>
            <w:tcW w:w="0" w:type="auto"/>
            <w:hideMark/>
          </w:tcPr>
          <w:p w14:paraId="74DF8B29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Proceso BPM asociado</w:t>
            </w:r>
          </w:p>
        </w:tc>
        <w:tc>
          <w:tcPr>
            <w:tcW w:w="5319" w:type="dxa"/>
            <w:gridSpan w:val="3"/>
            <w:hideMark/>
          </w:tcPr>
          <w:p w14:paraId="3EEA9796" w14:textId="13C73611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  <w:color w:val="808080" w:themeColor="background1" w:themeShade="80"/>
              </w:rPr>
              <w:t>Actuaciones Sancionatorias Ambientales</w:t>
            </w:r>
          </w:p>
        </w:tc>
      </w:tr>
      <w:tr w:rsidR="006D6136" w:rsidRPr="00961A1A" w14:paraId="3A7DA579" w14:textId="77777777" w:rsidTr="00961A1A">
        <w:tc>
          <w:tcPr>
            <w:tcW w:w="0" w:type="auto"/>
          </w:tcPr>
          <w:p w14:paraId="059B95C7" w14:textId="35C01073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Macroproceso</w:t>
            </w:r>
          </w:p>
        </w:tc>
        <w:tc>
          <w:tcPr>
            <w:tcW w:w="5319" w:type="dxa"/>
            <w:gridSpan w:val="3"/>
          </w:tcPr>
          <w:p w14:paraId="3CCDB3F5" w14:textId="5C71DFE6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</w:rPr>
              <w:t>Misional</w:t>
            </w:r>
          </w:p>
        </w:tc>
      </w:tr>
      <w:tr w:rsidR="006D6136" w:rsidRPr="00961A1A" w14:paraId="7AD66C07" w14:textId="77777777" w:rsidTr="00961A1A">
        <w:tc>
          <w:tcPr>
            <w:tcW w:w="0" w:type="auto"/>
          </w:tcPr>
          <w:p w14:paraId="3EC705FD" w14:textId="1F7F7671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Proceso</w:t>
            </w:r>
          </w:p>
        </w:tc>
        <w:tc>
          <w:tcPr>
            <w:tcW w:w="5319" w:type="dxa"/>
            <w:gridSpan w:val="3"/>
          </w:tcPr>
          <w:p w14:paraId="743D9DAA" w14:textId="17A75D76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  <w:color w:val="808080" w:themeColor="background1" w:themeShade="80"/>
              </w:rPr>
              <w:t xml:space="preserve">Actuaciones Sancionatorias Ambientales </w:t>
            </w:r>
          </w:p>
        </w:tc>
      </w:tr>
      <w:tr w:rsidR="006D6136" w:rsidRPr="00961A1A" w14:paraId="41355CDE" w14:textId="77777777" w:rsidTr="00961A1A">
        <w:tc>
          <w:tcPr>
            <w:tcW w:w="0" w:type="auto"/>
          </w:tcPr>
          <w:p w14:paraId="6F77BB84" w14:textId="29CC859B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 xml:space="preserve">Objetivo </w:t>
            </w:r>
            <w:r w:rsidRPr="00961A1A">
              <w:rPr>
                <w:rFonts w:ascii="Arial" w:hAnsi="Arial" w:cs="Arial"/>
                <w:i/>
                <w:iCs/>
                <w:color w:val="808080" w:themeColor="background1" w:themeShade="80"/>
              </w:rPr>
              <w:t>(síntesis)</w:t>
            </w:r>
          </w:p>
        </w:tc>
        <w:tc>
          <w:tcPr>
            <w:tcW w:w="5319" w:type="dxa"/>
            <w:gridSpan w:val="3"/>
          </w:tcPr>
          <w:p w14:paraId="5F61ACF7" w14:textId="0AB948B8" w:rsidR="006D6136" w:rsidRPr="00961A1A" w:rsidRDefault="006D6136" w:rsidP="006D6136">
            <w:pPr>
              <w:rPr>
                <w:rFonts w:ascii="Arial" w:hAnsi="Arial" w:cs="Arial"/>
              </w:rPr>
            </w:pPr>
            <w:r w:rsidRPr="00C54B2E">
              <w:rPr>
                <w:rFonts w:ascii="Arial" w:eastAsia="Aptos" w:hAnsi="Arial" w:cs="Arial"/>
              </w:rPr>
              <w:t>Implementar una solución que permita identificar, transcribir y validar los cargos contenidos en el Auto de Cargos y en el Concepto de Evaluación de Cargos y/o Descargos, generando un documento consolidado con los cargos correctos y vigentes para la elaboración de la sanción ambiental.</w:t>
            </w:r>
          </w:p>
        </w:tc>
      </w:tr>
      <w:tr w:rsidR="006D6136" w:rsidRPr="00961A1A" w14:paraId="4DA2092B" w14:textId="77777777" w:rsidTr="00961A1A">
        <w:tc>
          <w:tcPr>
            <w:tcW w:w="0" w:type="auto"/>
          </w:tcPr>
          <w:p w14:paraId="608A64AC" w14:textId="272A2F41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 xml:space="preserve">Alcance </w:t>
            </w:r>
            <w:r w:rsidRPr="00961A1A">
              <w:rPr>
                <w:rFonts w:ascii="Arial" w:hAnsi="Arial" w:cs="Arial"/>
                <w:i/>
                <w:iCs/>
                <w:color w:val="808080" w:themeColor="background1" w:themeShade="80"/>
              </w:rPr>
              <w:t>(síntesis)</w:t>
            </w:r>
          </w:p>
        </w:tc>
        <w:tc>
          <w:tcPr>
            <w:tcW w:w="5319" w:type="dxa"/>
            <w:gridSpan w:val="3"/>
          </w:tcPr>
          <w:p w14:paraId="38451777" w14:textId="01276DF3" w:rsidR="006D6136" w:rsidRPr="00961A1A" w:rsidRDefault="006D6136" w:rsidP="006D6136">
            <w:pPr>
              <w:rPr>
                <w:rFonts w:ascii="Arial" w:hAnsi="Arial" w:cs="Arial"/>
              </w:rPr>
            </w:pPr>
            <w:r w:rsidRPr="00C54B2E">
              <w:rPr>
                <w:rFonts w:ascii="Arial" w:eastAsia="Aptos" w:hAnsi="Arial" w:cs="Arial"/>
              </w:rPr>
              <w:t>La solución abarcará el análisis de los documentos de entrada (Auto de Cargos y Concepto de Evaluación de Cargos y/o Descargos), la identificación y validación de los cargos aplicables, y la generación de un documento de salida consolidado que sirva como insumo para el proceso sancionatorio ambiental.</w:t>
            </w:r>
          </w:p>
        </w:tc>
      </w:tr>
      <w:tr w:rsidR="006D6136" w:rsidRPr="00961A1A" w14:paraId="7A9DD78F" w14:textId="77777777" w:rsidTr="00961A1A">
        <w:tc>
          <w:tcPr>
            <w:tcW w:w="0" w:type="auto"/>
            <w:hideMark/>
          </w:tcPr>
          <w:p w14:paraId="72EDC5C2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PMV evaluados</w:t>
            </w:r>
          </w:p>
        </w:tc>
        <w:tc>
          <w:tcPr>
            <w:tcW w:w="5319" w:type="dxa"/>
            <w:gridSpan w:val="3"/>
            <w:hideMark/>
          </w:tcPr>
          <w:p w14:paraId="26C8A63A" w14:textId="60B1B21B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6D6136" w:rsidRPr="00961A1A" w14:paraId="2CEB583F" w14:textId="77777777" w:rsidTr="00961A1A">
        <w:trPr>
          <w:trHeight w:val="119"/>
        </w:trPr>
        <w:tc>
          <w:tcPr>
            <w:tcW w:w="0" w:type="auto"/>
            <w:vMerge w:val="restart"/>
          </w:tcPr>
          <w:p w14:paraId="77A44B5A" w14:textId="77777777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Cronograma estimado</w:t>
            </w:r>
          </w:p>
          <w:p w14:paraId="28D91768" w14:textId="74341EAD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En horas x semana x semanas</w:t>
            </w:r>
          </w:p>
        </w:tc>
        <w:tc>
          <w:tcPr>
            <w:tcW w:w="1910" w:type="dxa"/>
          </w:tcPr>
          <w:p w14:paraId="7970F5C4" w14:textId="4AF17FCE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Diseño y Análisis</w:t>
            </w:r>
          </w:p>
        </w:tc>
        <w:tc>
          <w:tcPr>
            <w:tcW w:w="1525" w:type="dxa"/>
          </w:tcPr>
          <w:p w14:paraId="7D91468D" w14:textId="4191E178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Desarrollo</w:t>
            </w:r>
          </w:p>
        </w:tc>
        <w:tc>
          <w:tcPr>
            <w:tcW w:w="1884" w:type="dxa"/>
          </w:tcPr>
          <w:p w14:paraId="2B63C0E2" w14:textId="120FCB7F" w:rsidR="006D6136" w:rsidRPr="00961A1A" w:rsidRDefault="006D6136" w:rsidP="006D6136">
            <w:pPr>
              <w:rPr>
                <w:rFonts w:ascii="Arial" w:hAnsi="Arial" w:cs="Arial"/>
              </w:rPr>
            </w:pPr>
            <w:proofErr w:type="gramStart"/>
            <w:r w:rsidRPr="00961A1A">
              <w:rPr>
                <w:rFonts w:ascii="Arial" w:hAnsi="Arial" w:cs="Arial"/>
              </w:rPr>
              <w:t>Total</w:t>
            </w:r>
            <w:proofErr w:type="gramEnd"/>
            <w:r w:rsidRPr="00961A1A">
              <w:rPr>
                <w:rFonts w:ascii="Arial" w:hAnsi="Arial" w:cs="Arial"/>
              </w:rPr>
              <w:t xml:space="preserve"> estimado</w:t>
            </w:r>
          </w:p>
        </w:tc>
      </w:tr>
      <w:tr w:rsidR="006D6136" w:rsidRPr="00961A1A" w14:paraId="06F16D10" w14:textId="77777777" w:rsidTr="00961A1A">
        <w:trPr>
          <w:trHeight w:val="119"/>
        </w:trPr>
        <w:tc>
          <w:tcPr>
            <w:tcW w:w="0" w:type="auto"/>
            <w:vMerge/>
          </w:tcPr>
          <w:p w14:paraId="5A970CA0" w14:textId="77777777" w:rsidR="006D6136" w:rsidRPr="00961A1A" w:rsidRDefault="006D6136" w:rsidP="006D6136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14:paraId="15A5D597" w14:textId="260525F9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525" w:type="dxa"/>
          </w:tcPr>
          <w:p w14:paraId="15FFB27D" w14:textId="5506D78F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884" w:type="dxa"/>
          </w:tcPr>
          <w:p w14:paraId="6FCC2D44" w14:textId="7D1D2A82" w:rsidR="006D6136" w:rsidRPr="00961A1A" w:rsidRDefault="006D6136" w:rsidP="006D6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</w:tr>
      <w:tr w:rsidR="006D6136" w:rsidRPr="006D6136" w14:paraId="1B120439" w14:textId="77777777" w:rsidTr="00961A1A">
        <w:trPr>
          <w:trHeight w:val="204"/>
        </w:trPr>
        <w:tc>
          <w:tcPr>
            <w:tcW w:w="0" w:type="auto"/>
            <w:vMerge w:val="restart"/>
            <w:hideMark/>
          </w:tcPr>
          <w:p w14:paraId="2FC8FF48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Elaborado por</w:t>
            </w:r>
          </w:p>
        </w:tc>
        <w:tc>
          <w:tcPr>
            <w:tcW w:w="5319" w:type="dxa"/>
            <w:gridSpan w:val="3"/>
            <w:hideMark/>
          </w:tcPr>
          <w:p w14:paraId="4CF62C65" w14:textId="3BEB9F2B" w:rsidR="006D6136" w:rsidRPr="006D6136" w:rsidRDefault="006D6136" w:rsidP="006D6136">
            <w:pPr>
              <w:spacing w:line="259" w:lineRule="auto"/>
              <w:rPr>
                <w:rFonts w:ascii="Arial" w:hAnsi="Arial" w:cs="Arial"/>
                <w:lang w:val="en-US"/>
              </w:rPr>
            </w:pPr>
            <w:proofErr w:type="spellStart"/>
            <w:r w:rsidRPr="006D6136">
              <w:rPr>
                <w:rFonts w:ascii="Arial" w:hAnsi="Arial" w:cs="Arial"/>
                <w:lang w:val="en-US"/>
              </w:rPr>
              <w:t>GAITIeIA</w:t>
            </w:r>
            <w:proofErr w:type="spellEnd"/>
            <w:r w:rsidRPr="006D6136">
              <w:rPr>
                <w:rFonts w:ascii="Arial" w:hAnsi="Arial" w:cs="Arial"/>
                <w:lang w:val="en-US"/>
              </w:rPr>
              <w:t xml:space="preserve">: </w:t>
            </w:r>
          </w:p>
        </w:tc>
      </w:tr>
      <w:tr w:rsidR="006D6136" w:rsidRPr="00961A1A" w14:paraId="493327BD" w14:textId="77777777" w:rsidTr="00961A1A">
        <w:trPr>
          <w:trHeight w:val="204"/>
        </w:trPr>
        <w:tc>
          <w:tcPr>
            <w:tcW w:w="0" w:type="auto"/>
            <w:vMerge/>
          </w:tcPr>
          <w:p w14:paraId="6941FACB" w14:textId="77777777" w:rsidR="006D6136" w:rsidRPr="006D6136" w:rsidRDefault="006D6136" w:rsidP="006D613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319" w:type="dxa"/>
            <w:gridSpan w:val="3"/>
          </w:tcPr>
          <w:p w14:paraId="233F29CB" w14:textId="700A3203" w:rsidR="006D6136" w:rsidRPr="006D6136" w:rsidRDefault="006D6136" w:rsidP="006D6136">
            <w:pPr>
              <w:rPr>
                <w:rFonts w:ascii="Arial" w:hAnsi="Arial" w:cs="Arial"/>
                <w:lang w:val="es-CO"/>
              </w:rPr>
            </w:pPr>
            <w:r w:rsidRPr="00961A1A">
              <w:rPr>
                <w:rFonts w:ascii="Arial" w:hAnsi="Arial" w:cs="Arial"/>
              </w:rPr>
              <w:t>Equipo Técnico:</w:t>
            </w:r>
            <w:r>
              <w:rPr>
                <w:rFonts w:ascii="Arial" w:hAnsi="Arial" w:cs="Arial"/>
              </w:rPr>
              <w:t xml:space="preserve"> </w:t>
            </w:r>
            <w:r w:rsidRPr="006D6136">
              <w:rPr>
                <w:rFonts w:ascii="Arial" w:hAnsi="Arial" w:cs="Arial"/>
                <w:lang w:val="es-CO"/>
              </w:rPr>
              <w:t>Dirleny Yiseth Varela Agudelo</w:t>
            </w:r>
          </w:p>
        </w:tc>
      </w:tr>
      <w:tr w:rsidR="006D6136" w:rsidRPr="00961A1A" w14:paraId="224A35E4" w14:textId="77777777" w:rsidTr="00961A1A">
        <w:tc>
          <w:tcPr>
            <w:tcW w:w="0" w:type="auto"/>
            <w:hideMark/>
          </w:tcPr>
          <w:p w14:paraId="1D38B6E8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Diagnóstico Funcional</w:t>
            </w:r>
          </w:p>
        </w:tc>
        <w:tc>
          <w:tcPr>
            <w:tcW w:w="5319" w:type="dxa"/>
            <w:gridSpan w:val="3"/>
            <w:hideMark/>
          </w:tcPr>
          <w:p w14:paraId="23CD9E9A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Sí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</w:t>
            </w:r>
          </w:p>
        </w:tc>
      </w:tr>
      <w:tr w:rsidR="006D6136" w:rsidRPr="00961A1A" w14:paraId="69CFE59F" w14:textId="77777777" w:rsidTr="00961A1A">
        <w:tc>
          <w:tcPr>
            <w:tcW w:w="0" w:type="auto"/>
            <w:hideMark/>
          </w:tcPr>
          <w:p w14:paraId="14022B4C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Diagnóstico Técnico</w:t>
            </w:r>
          </w:p>
        </w:tc>
        <w:tc>
          <w:tcPr>
            <w:tcW w:w="5319" w:type="dxa"/>
            <w:gridSpan w:val="3"/>
            <w:hideMark/>
          </w:tcPr>
          <w:p w14:paraId="3243B051" w14:textId="77777777" w:rsidR="006D6136" w:rsidRPr="00961A1A" w:rsidRDefault="006D6136" w:rsidP="006D6136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Sí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 aplica</w:t>
            </w:r>
          </w:p>
        </w:tc>
      </w:tr>
      <w:tr w:rsidR="006D6136" w:rsidRPr="00961A1A" w14:paraId="68FBE9AD" w14:textId="77777777" w:rsidTr="00961A1A">
        <w:tc>
          <w:tcPr>
            <w:tcW w:w="0" w:type="auto"/>
          </w:tcPr>
          <w:p w14:paraId="27B1C0C5" w14:textId="64B5DBEA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Concepto Factibilidad</w:t>
            </w:r>
          </w:p>
        </w:tc>
        <w:tc>
          <w:tcPr>
            <w:tcW w:w="5319" w:type="dxa"/>
            <w:gridSpan w:val="3"/>
          </w:tcPr>
          <w:p w14:paraId="693D1FDA" w14:textId="5DCB4D19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Rechazar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Programar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Priorizar</w:t>
            </w:r>
          </w:p>
        </w:tc>
      </w:tr>
      <w:tr w:rsidR="006D6136" w:rsidRPr="00961A1A" w14:paraId="42204BF1" w14:textId="77777777" w:rsidTr="00961A1A">
        <w:tc>
          <w:tcPr>
            <w:tcW w:w="0" w:type="auto"/>
          </w:tcPr>
          <w:p w14:paraId="7FAA647B" w14:textId="521341BE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Justificación</w:t>
            </w:r>
          </w:p>
        </w:tc>
        <w:tc>
          <w:tcPr>
            <w:tcW w:w="5319" w:type="dxa"/>
            <w:gridSpan w:val="3"/>
          </w:tcPr>
          <w:p w14:paraId="46DDB2C7" w14:textId="77777777" w:rsidR="006D6136" w:rsidRPr="00961A1A" w:rsidRDefault="006D6136" w:rsidP="006D6136">
            <w:pPr>
              <w:rPr>
                <w:rFonts w:ascii="Arial" w:hAnsi="Arial" w:cs="Arial"/>
              </w:rPr>
            </w:pPr>
          </w:p>
        </w:tc>
      </w:tr>
      <w:tr w:rsidR="006D6136" w:rsidRPr="00961A1A" w14:paraId="700DC415" w14:textId="77777777" w:rsidTr="00961A1A">
        <w:tc>
          <w:tcPr>
            <w:tcW w:w="0" w:type="auto"/>
          </w:tcPr>
          <w:p w14:paraId="28EC3571" w14:textId="7D4B9C2B" w:rsidR="006D6136" w:rsidRPr="00961A1A" w:rsidRDefault="006D6136" w:rsidP="006D6136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Puntaje Evaluación</w:t>
            </w:r>
          </w:p>
        </w:tc>
        <w:tc>
          <w:tcPr>
            <w:tcW w:w="5319" w:type="dxa"/>
            <w:gridSpan w:val="3"/>
          </w:tcPr>
          <w:p w14:paraId="08CB0865" w14:textId="77777777" w:rsidR="006D6136" w:rsidRPr="00961A1A" w:rsidRDefault="006D6136" w:rsidP="006D6136">
            <w:pPr>
              <w:rPr>
                <w:rFonts w:ascii="Arial" w:hAnsi="Arial" w:cs="Arial"/>
              </w:rPr>
            </w:pPr>
          </w:p>
        </w:tc>
      </w:tr>
    </w:tbl>
    <w:p w14:paraId="67A8E890" w14:textId="0BDB2A7E" w:rsidR="00C92C67" w:rsidRPr="00961A1A" w:rsidRDefault="00C92C67" w:rsidP="00C92C67">
      <w:pPr>
        <w:rPr>
          <w:rFonts w:ascii="Arial" w:hAnsi="Arial" w:cs="Arial"/>
        </w:rPr>
      </w:pPr>
    </w:p>
    <w:p w14:paraId="473E093F" w14:textId="77777777" w:rsidR="00C92C67" w:rsidRPr="00961A1A" w:rsidRDefault="00C92C67" w:rsidP="00A777C5">
      <w:pPr>
        <w:ind w:left="708"/>
        <w:jc w:val="both"/>
        <w:rPr>
          <w:rFonts w:ascii="Arial" w:hAnsi="Arial" w:cs="Arial"/>
        </w:rPr>
      </w:pPr>
      <w:r w:rsidRPr="00961A1A">
        <w:rPr>
          <w:rFonts w:ascii="Arial" w:hAnsi="Arial" w:cs="Arial"/>
        </w:rPr>
        <w:lastRenderedPageBreak/>
        <w:t>El presente Informe de Factibilidad tiene como objetivo evaluar de manera integral y objetiva la iniciativa tecnológica propuesta, consolidando los resultados del Diagnóstico Funcional y del Diagnóstico Técnico (cuando aplique), con el fin de determinar si el proyecto es institucionalmente factible, bajo criterios de claridad del requerimiento, cumplimiento BPM y normativo, impacto institucional, complejidad técnica, riesgos y capacidad operativa de la OTI.</w:t>
      </w:r>
    </w:p>
    <w:p w14:paraId="31F58F94" w14:textId="77777777" w:rsidR="00C92C67" w:rsidRPr="00961A1A" w:rsidRDefault="00C92C67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Este informe </w:t>
      </w:r>
      <w:r w:rsidRPr="00961A1A">
        <w:rPr>
          <w:rFonts w:ascii="Arial" w:hAnsi="Arial" w:cs="Arial"/>
          <w:b/>
          <w:bCs/>
        </w:rPr>
        <w:t>orienta la toma de decisión institucional</w:t>
      </w:r>
      <w:r w:rsidRPr="00961A1A">
        <w:rPr>
          <w:rFonts w:ascii="Arial" w:hAnsi="Arial" w:cs="Arial"/>
        </w:rPr>
        <w:t xml:space="preserve"> sobre el </w:t>
      </w:r>
      <w:r w:rsidRPr="00961A1A">
        <w:rPr>
          <w:rFonts w:ascii="Arial" w:hAnsi="Arial" w:cs="Arial"/>
          <w:b/>
          <w:bCs/>
        </w:rPr>
        <w:t>compromiso de recursos, capacidades y horas</w:t>
      </w:r>
      <w:r w:rsidRPr="00961A1A">
        <w:rPr>
          <w:rFonts w:ascii="Arial" w:hAnsi="Arial" w:cs="Arial"/>
        </w:rPr>
        <w:t xml:space="preserve">, y define la </w:t>
      </w:r>
      <w:r w:rsidRPr="00961A1A">
        <w:rPr>
          <w:rFonts w:ascii="Arial" w:hAnsi="Arial" w:cs="Arial"/>
          <w:b/>
          <w:bCs/>
        </w:rPr>
        <w:t>ruta de atención</w:t>
      </w:r>
      <w:r w:rsidRPr="00961A1A">
        <w:rPr>
          <w:rFonts w:ascii="Arial" w:hAnsi="Arial" w:cs="Arial"/>
        </w:rPr>
        <w:t xml:space="preserve"> del proyecto dentro de la gobernanza de ANLA, sin iniciar ejecución.</w:t>
      </w:r>
    </w:p>
    <w:p w14:paraId="5BF7E421" w14:textId="73726C5C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1" w:name="_Toc216785798"/>
      <w:r w:rsidRPr="00961A1A">
        <w:rPr>
          <w:rFonts w:ascii="Arial" w:hAnsi="Arial" w:cs="Arial"/>
          <w:sz w:val="28"/>
          <w:szCs w:val="28"/>
        </w:rPr>
        <w:t>Resumen Ejecutivo de la Evaluación</w:t>
      </w:r>
      <w:bookmarkEnd w:id="1"/>
    </w:p>
    <w:p w14:paraId="143CB29F" w14:textId="77777777" w:rsidR="006D6136" w:rsidRDefault="006D6136" w:rsidP="006D6136">
      <w:pPr>
        <w:ind w:left="708"/>
        <w:jc w:val="both"/>
        <w:rPr>
          <w:rFonts w:ascii="Arial" w:hAnsi="Arial" w:cs="Arial"/>
        </w:rPr>
      </w:pPr>
      <w:bookmarkStart w:id="2" w:name="_Toc216785799"/>
      <w:r w:rsidRPr="006D6136">
        <w:rPr>
          <w:rFonts w:ascii="Arial" w:hAnsi="Arial" w:cs="Arial"/>
        </w:rPr>
        <w:t>La iniciativa propone una solución basada en procesamiento de documentos con IA para automatizar la identificación y validación de cargos en el proceso sancionatorio ambiental.</w:t>
      </w:r>
    </w:p>
    <w:p w14:paraId="4D477869" w14:textId="77777777" w:rsidR="006D6136" w:rsidRPr="006D6136" w:rsidRDefault="006D6136" w:rsidP="006D6136">
      <w:pPr>
        <w:ind w:left="708"/>
        <w:jc w:val="both"/>
        <w:rPr>
          <w:rFonts w:ascii="Arial" w:hAnsi="Arial" w:cs="Arial"/>
          <w:lang w:val="es-CO"/>
        </w:rPr>
      </w:pPr>
      <w:r w:rsidRPr="006D6136">
        <w:rPr>
          <w:rFonts w:ascii="Arial" w:hAnsi="Arial" w:cs="Arial"/>
          <w:b/>
          <w:bCs/>
          <w:lang w:val="es-CO"/>
        </w:rPr>
        <w:t>Fortalezas:</w:t>
      </w:r>
    </w:p>
    <w:p w14:paraId="49E34476" w14:textId="77777777" w:rsidR="006D6136" w:rsidRPr="006D6136" w:rsidRDefault="006D6136" w:rsidP="006D6136">
      <w:pPr>
        <w:numPr>
          <w:ilvl w:val="0"/>
          <w:numId w:val="7"/>
        </w:numPr>
        <w:spacing w:after="0"/>
        <w:jc w:val="both"/>
        <w:rPr>
          <w:rFonts w:ascii="Arial" w:hAnsi="Arial" w:cs="Arial"/>
          <w:lang w:val="es-CO"/>
        </w:rPr>
      </w:pPr>
      <w:r w:rsidRPr="006D6136">
        <w:rPr>
          <w:rFonts w:ascii="Arial" w:hAnsi="Arial" w:cs="Arial"/>
          <w:lang w:val="es-CO"/>
        </w:rPr>
        <w:t>Claridad del problema y objetivo funcional</w:t>
      </w:r>
    </w:p>
    <w:p w14:paraId="2EC6476C" w14:textId="77777777" w:rsidR="006D6136" w:rsidRPr="006D6136" w:rsidRDefault="006D6136" w:rsidP="006D6136">
      <w:pPr>
        <w:numPr>
          <w:ilvl w:val="0"/>
          <w:numId w:val="7"/>
        </w:numPr>
        <w:spacing w:after="0"/>
        <w:jc w:val="both"/>
        <w:rPr>
          <w:rFonts w:ascii="Arial" w:hAnsi="Arial" w:cs="Arial"/>
          <w:lang w:val="es-CO"/>
        </w:rPr>
      </w:pPr>
      <w:r w:rsidRPr="006D6136">
        <w:rPr>
          <w:rFonts w:ascii="Arial" w:hAnsi="Arial" w:cs="Arial"/>
          <w:lang w:val="es-CO"/>
        </w:rPr>
        <w:t>Reducción de reprocesos y mejora en calidad de datos</w:t>
      </w:r>
    </w:p>
    <w:p w14:paraId="3C172791" w14:textId="77777777" w:rsidR="006D6136" w:rsidRPr="006D6136" w:rsidRDefault="006D6136" w:rsidP="006D6136">
      <w:pPr>
        <w:pStyle w:val="Prrafodelista"/>
        <w:numPr>
          <w:ilvl w:val="0"/>
          <w:numId w:val="7"/>
        </w:numPr>
        <w:spacing w:after="0" w:line="300" w:lineRule="atLeast"/>
        <w:rPr>
          <w:rFonts w:ascii="Arial" w:eastAsia="Times New Roman" w:hAnsi="Arial" w:cs="Arial"/>
          <w:kern w:val="0"/>
          <w:lang w:val="es-CO" w:eastAsia="es-CO"/>
          <w14:ligatures w14:val="none"/>
        </w:rPr>
      </w:pPr>
      <w:r w:rsidRPr="006D6136">
        <w:rPr>
          <w:rFonts w:ascii="Arial" w:eastAsia="Times New Roman" w:hAnsi="Arial" w:cs="Arial"/>
          <w:kern w:val="0"/>
          <w:lang w:val="es-CO" w:eastAsia="es-CO"/>
          <w14:ligatures w14:val="none"/>
        </w:rPr>
        <w:t>Arquitectura desacoplada y escalable</w:t>
      </w:r>
    </w:p>
    <w:p w14:paraId="00EF0CC0" w14:textId="77777777" w:rsidR="006D6136" w:rsidRDefault="006D6136" w:rsidP="006D6136">
      <w:pPr>
        <w:numPr>
          <w:ilvl w:val="0"/>
          <w:numId w:val="7"/>
        </w:numPr>
        <w:spacing w:after="0"/>
        <w:jc w:val="both"/>
        <w:rPr>
          <w:rFonts w:ascii="Arial" w:hAnsi="Arial" w:cs="Arial"/>
          <w:lang w:val="es-CO"/>
        </w:rPr>
      </w:pPr>
      <w:r w:rsidRPr="006D6136">
        <w:rPr>
          <w:rFonts w:ascii="Arial" w:hAnsi="Arial" w:cs="Arial"/>
          <w:lang w:val="es-CO"/>
        </w:rPr>
        <w:t>Baja dependencia de sistemas externos</w:t>
      </w:r>
    </w:p>
    <w:p w14:paraId="5A36A45F" w14:textId="77777777" w:rsidR="006D6136" w:rsidRPr="006D6136" w:rsidRDefault="006D6136" w:rsidP="006D6136">
      <w:pPr>
        <w:spacing w:after="0"/>
        <w:ind w:left="1068"/>
        <w:jc w:val="both"/>
        <w:rPr>
          <w:rFonts w:ascii="Arial" w:hAnsi="Arial" w:cs="Arial"/>
          <w:lang w:val="es-CO"/>
        </w:rPr>
      </w:pPr>
    </w:p>
    <w:p w14:paraId="6DC8C484" w14:textId="77777777" w:rsidR="006D6136" w:rsidRPr="006D6136" w:rsidRDefault="006D6136" w:rsidP="006D6136">
      <w:pPr>
        <w:ind w:left="708"/>
        <w:jc w:val="both"/>
        <w:rPr>
          <w:rFonts w:ascii="Arial" w:hAnsi="Arial" w:cs="Arial"/>
          <w:lang w:val="es-CO"/>
        </w:rPr>
      </w:pPr>
      <w:r w:rsidRPr="006D6136">
        <w:rPr>
          <w:rFonts w:ascii="Arial" w:hAnsi="Arial" w:cs="Arial"/>
          <w:b/>
          <w:bCs/>
          <w:lang w:val="es-CO"/>
        </w:rPr>
        <w:t>Limitaciones / Condicionantes:</w:t>
      </w:r>
    </w:p>
    <w:p w14:paraId="4A27E095" w14:textId="77777777" w:rsidR="006D6136" w:rsidRPr="006D6136" w:rsidRDefault="006D6136" w:rsidP="006D6136">
      <w:pPr>
        <w:numPr>
          <w:ilvl w:val="0"/>
          <w:numId w:val="7"/>
        </w:numPr>
        <w:spacing w:after="0"/>
        <w:jc w:val="both"/>
        <w:rPr>
          <w:rFonts w:ascii="Arial" w:hAnsi="Arial" w:cs="Arial"/>
          <w:lang w:val="es-CO"/>
        </w:rPr>
      </w:pPr>
      <w:r w:rsidRPr="006D6136">
        <w:rPr>
          <w:rFonts w:ascii="Arial" w:hAnsi="Arial" w:cs="Arial"/>
          <w:lang w:val="es-CO"/>
        </w:rPr>
        <w:t>Dependencia de la calidad documental</w:t>
      </w:r>
    </w:p>
    <w:p w14:paraId="76DF9768" w14:textId="77777777" w:rsidR="006D6136" w:rsidRDefault="006D6136" w:rsidP="006D6136">
      <w:pPr>
        <w:numPr>
          <w:ilvl w:val="0"/>
          <w:numId w:val="7"/>
        </w:numPr>
        <w:spacing w:after="0"/>
        <w:jc w:val="both"/>
        <w:rPr>
          <w:rFonts w:ascii="Arial" w:hAnsi="Arial" w:cs="Arial"/>
          <w:lang w:val="es-CO"/>
        </w:rPr>
      </w:pPr>
      <w:r w:rsidRPr="006D6136">
        <w:rPr>
          <w:rFonts w:ascii="Arial" w:hAnsi="Arial" w:cs="Arial"/>
          <w:lang w:val="es-CO"/>
        </w:rPr>
        <w:t>Posible variabilidad en textos jurídicos complejos</w:t>
      </w:r>
    </w:p>
    <w:p w14:paraId="4B303EF5" w14:textId="77777777" w:rsidR="006D6136" w:rsidRPr="006D6136" w:rsidRDefault="006D6136" w:rsidP="006D6136">
      <w:pPr>
        <w:spacing w:after="0"/>
        <w:ind w:left="1068"/>
        <w:jc w:val="both"/>
        <w:rPr>
          <w:rFonts w:ascii="Arial" w:hAnsi="Arial" w:cs="Arial"/>
          <w:lang w:val="es-CO"/>
        </w:rPr>
      </w:pPr>
    </w:p>
    <w:p w14:paraId="740676CE" w14:textId="14EC1ABE" w:rsidR="006D6136" w:rsidRPr="006D6136" w:rsidRDefault="006D6136" w:rsidP="006D6136">
      <w:pPr>
        <w:spacing w:after="0" w:line="300" w:lineRule="atLeast"/>
        <w:ind w:left="708"/>
        <w:rPr>
          <w:rFonts w:ascii="Arial" w:eastAsia="Times New Roman" w:hAnsi="Arial" w:cs="Arial"/>
          <w:kern w:val="0"/>
          <w:lang w:val="es-CO" w:eastAsia="es-CO"/>
          <w14:ligatures w14:val="none"/>
        </w:rPr>
      </w:pPr>
      <w:r w:rsidRPr="006D6136">
        <w:rPr>
          <w:rFonts w:ascii="Arial" w:hAnsi="Arial" w:cs="Arial"/>
          <w:b/>
          <w:bCs/>
          <w:lang w:val="es-CO"/>
        </w:rPr>
        <w:t>Conclusión:</w:t>
      </w:r>
      <w:r w:rsidRPr="006D6136">
        <w:rPr>
          <w:rFonts w:ascii="Arial" w:eastAsia="Times New Roman" w:hAnsi="Arial" w:cs="Arial"/>
          <w:kern w:val="0"/>
          <w:lang w:val="es-CO" w:eastAsia="es-CO"/>
          <w14:ligatures w14:val="none"/>
        </w:rPr>
        <w:br/>
        <w:t>Proyecto viable técnica e institucionalmente, con alto valor estratégico para la OAJ.</w:t>
      </w:r>
    </w:p>
    <w:p w14:paraId="7F0DB119" w14:textId="7602537D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961A1A">
        <w:rPr>
          <w:rFonts w:ascii="Arial" w:hAnsi="Arial" w:cs="Arial"/>
          <w:sz w:val="28"/>
          <w:szCs w:val="28"/>
        </w:rPr>
        <w:t>Insumos Analizados</w:t>
      </w:r>
      <w:bookmarkEnd w:id="2"/>
    </w:p>
    <w:p w14:paraId="4B5003D1" w14:textId="77777777" w:rsidR="00C92C67" w:rsidRPr="00961A1A" w:rsidRDefault="00C92C67" w:rsidP="00961A1A">
      <w:pPr>
        <w:ind w:left="360"/>
        <w:rPr>
          <w:rFonts w:ascii="Arial" w:hAnsi="Arial" w:cs="Arial"/>
        </w:rPr>
      </w:pPr>
      <w:r w:rsidRPr="00961A1A">
        <w:rPr>
          <w:rFonts w:ascii="Arial" w:hAnsi="Arial" w:cs="Arial"/>
        </w:rPr>
        <w:t>El análisis de factibilidad se fundamenta en los siguientes insumos institucionales:</w:t>
      </w:r>
    </w:p>
    <w:tbl>
      <w:tblPr>
        <w:tblStyle w:val="Tablaconcuadrcula"/>
        <w:tblW w:w="8828" w:type="dxa"/>
        <w:tblInd w:w="595" w:type="dxa"/>
        <w:tblLook w:val="04A0" w:firstRow="1" w:lastRow="0" w:firstColumn="1" w:lastColumn="0" w:noHBand="0" w:noVBand="1"/>
      </w:tblPr>
      <w:tblGrid>
        <w:gridCol w:w="3625"/>
        <w:gridCol w:w="1276"/>
        <w:gridCol w:w="1926"/>
        <w:gridCol w:w="2001"/>
      </w:tblGrid>
      <w:tr w:rsidR="00C92C67" w:rsidRPr="00961A1A" w14:paraId="083ECDEC" w14:textId="77777777" w:rsidTr="00367DB5">
        <w:tc>
          <w:tcPr>
            <w:tcW w:w="4078" w:type="dxa"/>
          </w:tcPr>
          <w:p w14:paraId="747E4711" w14:textId="63E62C0D" w:rsidR="00C92C67" w:rsidRPr="006D6136" w:rsidRDefault="00FC39FB" w:rsidP="006D61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6136">
              <w:rPr>
                <w:rFonts w:ascii="Arial" w:hAnsi="Arial" w:cs="Arial"/>
                <w:b/>
                <w:bCs/>
                <w:sz w:val="18"/>
                <w:szCs w:val="18"/>
              </w:rPr>
              <w:t>INSUMO</w:t>
            </w:r>
          </w:p>
        </w:tc>
        <w:tc>
          <w:tcPr>
            <w:tcW w:w="453" w:type="dxa"/>
          </w:tcPr>
          <w:p w14:paraId="2B795DE6" w14:textId="3D8C0BCD" w:rsidR="00C92C67" w:rsidRPr="006D6136" w:rsidRDefault="00FC39FB" w:rsidP="006D61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6136">
              <w:rPr>
                <w:rFonts w:ascii="Arial" w:hAnsi="Arial" w:cs="Arial"/>
                <w:b/>
                <w:bCs/>
                <w:sz w:val="18"/>
                <w:szCs w:val="18"/>
              </w:rPr>
              <w:t>ANALIZADO</w:t>
            </w:r>
          </w:p>
        </w:tc>
        <w:tc>
          <w:tcPr>
            <w:tcW w:w="2108" w:type="dxa"/>
          </w:tcPr>
          <w:p w14:paraId="6A140ACE" w14:textId="7A1410C0" w:rsidR="00C92C67" w:rsidRPr="006D6136" w:rsidRDefault="00FC39FB" w:rsidP="006D61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6136">
              <w:rPr>
                <w:rFonts w:ascii="Arial" w:hAnsi="Arial" w:cs="Arial"/>
                <w:b/>
                <w:bCs/>
                <w:sz w:val="18"/>
                <w:szCs w:val="18"/>
              </w:rPr>
              <w:t>EQUIPO</w:t>
            </w:r>
          </w:p>
        </w:tc>
        <w:tc>
          <w:tcPr>
            <w:tcW w:w="2189" w:type="dxa"/>
          </w:tcPr>
          <w:p w14:paraId="1DEF8144" w14:textId="3FB4D49B" w:rsidR="00C92C67" w:rsidRPr="006D6136" w:rsidRDefault="00FC39FB" w:rsidP="006D61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6136">
              <w:rPr>
                <w:rFonts w:ascii="Arial" w:hAnsi="Arial" w:cs="Arial"/>
                <w:b/>
                <w:bCs/>
                <w:sz w:val="18"/>
                <w:szCs w:val="18"/>
              </w:rPr>
              <w:t>NOTAS</w:t>
            </w:r>
          </w:p>
        </w:tc>
      </w:tr>
      <w:tr w:rsidR="00C92C67" w:rsidRPr="00961A1A" w14:paraId="12C56C94" w14:textId="77777777" w:rsidTr="00367DB5">
        <w:trPr>
          <w:trHeight w:val="387"/>
        </w:trPr>
        <w:tc>
          <w:tcPr>
            <w:tcW w:w="4078" w:type="dxa"/>
          </w:tcPr>
          <w:p w14:paraId="6C6E7D65" w14:textId="29116352" w:rsidR="00C92C67" w:rsidRPr="006D6136" w:rsidRDefault="00C92C67" w:rsidP="00FC39FB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Formato DT-FO-33 – Solicitud de Proyecto TI</w:t>
            </w:r>
          </w:p>
        </w:tc>
        <w:tc>
          <w:tcPr>
            <w:tcW w:w="453" w:type="dxa"/>
          </w:tcPr>
          <w:p w14:paraId="65CD8167" w14:textId="40CAA76A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2108" w:type="dxa"/>
          </w:tcPr>
          <w:p w14:paraId="17EA340C" w14:textId="11EF9C3C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OAJ</w:t>
            </w:r>
          </w:p>
        </w:tc>
        <w:tc>
          <w:tcPr>
            <w:tcW w:w="2189" w:type="dxa"/>
          </w:tcPr>
          <w:p w14:paraId="0EDB6BDB" w14:textId="3681B643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Solicitud Inicial</w:t>
            </w:r>
          </w:p>
        </w:tc>
      </w:tr>
      <w:tr w:rsidR="00FC39FB" w:rsidRPr="00961A1A" w14:paraId="0FC20B36" w14:textId="77777777" w:rsidTr="00367DB5">
        <w:tc>
          <w:tcPr>
            <w:tcW w:w="4078" w:type="dxa"/>
          </w:tcPr>
          <w:p w14:paraId="0F090A06" w14:textId="641CC58D" w:rsidR="00FC39FB" w:rsidRPr="006D6136" w:rsidRDefault="00FC39FB" w:rsidP="00FC39FB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Diagrama BPM</w:t>
            </w:r>
          </w:p>
        </w:tc>
        <w:tc>
          <w:tcPr>
            <w:tcW w:w="453" w:type="dxa"/>
          </w:tcPr>
          <w:p w14:paraId="68D24F5C" w14:textId="6A74C53F" w:rsidR="00FC39FB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2108" w:type="dxa"/>
          </w:tcPr>
          <w:p w14:paraId="673B6BB0" w14:textId="6582F09A" w:rsidR="00FC39FB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OTI</w:t>
            </w:r>
          </w:p>
        </w:tc>
        <w:tc>
          <w:tcPr>
            <w:tcW w:w="2189" w:type="dxa"/>
          </w:tcPr>
          <w:p w14:paraId="6D9F3506" w14:textId="77777777" w:rsidR="00FC39FB" w:rsidRPr="006D6136" w:rsidRDefault="00FC39FB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2C67" w:rsidRPr="00961A1A" w14:paraId="3837F8AC" w14:textId="77777777" w:rsidTr="00367DB5">
        <w:trPr>
          <w:trHeight w:val="186"/>
        </w:trPr>
        <w:tc>
          <w:tcPr>
            <w:tcW w:w="4078" w:type="dxa"/>
          </w:tcPr>
          <w:p w14:paraId="3AE33033" w14:textId="61AD5248" w:rsidR="00C92C67" w:rsidRPr="006D6136" w:rsidRDefault="00C92C67" w:rsidP="00FC39FB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Diagnóstico Funcional</w:t>
            </w:r>
          </w:p>
        </w:tc>
        <w:tc>
          <w:tcPr>
            <w:tcW w:w="453" w:type="dxa"/>
          </w:tcPr>
          <w:p w14:paraId="38BCE47A" w14:textId="3BFE882C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2108" w:type="dxa"/>
          </w:tcPr>
          <w:p w14:paraId="4195EEE4" w14:textId="58EFAAC8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OAJ – OTI</w:t>
            </w:r>
          </w:p>
        </w:tc>
        <w:tc>
          <w:tcPr>
            <w:tcW w:w="2189" w:type="dxa"/>
          </w:tcPr>
          <w:p w14:paraId="2FFA811D" w14:textId="2C67D541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DT-FO-49</w:t>
            </w:r>
          </w:p>
        </w:tc>
      </w:tr>
      <w:tr w:rsidR="00FC39FB" w:rsidRPr="00961A1A" w14:paraId="5F2BDFA8" w14:textId="77777777" w:rsidTr="00367DB5">
        <w:tc>
          <w:tcPr>
            <w:tcW w:w="4078" w:type="dxa"/>
          </w:tcPr>
          <w:p w14:paraId="504C3FFF" w14:textId="1BBD794B" w:rsidR="00FC39FB" w:rsidRPr="006D6136" w:rsidRDefault="00FC39FB" w:rsidP="00FC39FB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Diagrama Flujo (</w:t>
            </w:r>
            <w:proofErr w:type="spellStart"/>
            <w:r w:rsidRPr="006D6136">
              <w:rPr>
                <w:rFonts w:ascii="Arial" w:hAnsi="Arial" w:cs="Arial"/>
                <w:sz w:val="16"/>
                <w:szCs w:val="16"/>
              </w:rPr>
              <w:t>BPMs</w:t>
            </w:r>
            <w:proofErr w:type="spellEnd"/>
            <w:r w:rsidRPr="006D61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3" w:type="dxa"/>
          </w:tcPr>
          <w:p w14:paraId="1840004B" w14:textId="6B5521AE" w:rsidR="00FC39FB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2108" w:type="dxa"/>
          </w:tcPr>
          <w:p w14:paraId="6A57EAE0" w14:textId="2F5AE5FF" w:rsidR="00FC39FB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OAJ - OTI</w:t>
            </w:r>
          </w:p>
        </w:tc>
        <w:tc>
          <w:tcPr>
            <w:tcW w:w="2189" w:type="dxa"/>
          </w:tcPr>
          <w:p w14:paraId="49DA84F7" w14:textId="77777777" w:rsidR="00FC39FB" w:rsidRPr="006D6136" w:rsidRDefault="00FC39FB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C39FB" w:rsidRPr="00961A1A" w14:paraId="69C8EA32" w14:textId="77777777" w:rsidTr="00367DB5">
        <w:tc>
          <w:tcPr>
            <w:tcW w:w="4078" w:type="dxa"/>
          </w:tcPr>
          <w:p w14:paraId="3806DE22" w14:textId="01F90A31" w:rsidR="00FC39FB" w:rsidRPr="006D6136" w:rsidRDefault="00FC39FB" w:rsidP="00FC39FB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Mockup</w:t>
            </w:r>
          </w:p>
        </w:tc>
        <w:tc>
          <w:tcPr>
            <w:tcW w:w="453" w:type="dxa"/>
          </w:tcPr>
          <w:p w14:paraId="7A84975D" w14:textId="77777777" w:rsidR="00FC39FB" w:rsidRPr="006D6136" w:rsidRDefault="00FC39FB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4BAFC2E5" w14:textId="77777777" w:rsidR="00FC39FB" w:rsidRPr="006D6136" w:rsidRDefault="00FC39FB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9" w:type="dxa"/>
          </w:tcPr>
          <w:p w14:paraId="30D4ABA0" w14:textId="3ED41D4C" w:rsidR="00FC39FB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No Requerido</w:t>
            </w:r>
          </w:p>
        </w:tc>
      </w:tr>
      <w:tr w:rsidR="00C92C67" w:rsidRPr="00961A1A" w14:paraId="0FF7630B" w14:textId="77777777" w:rsidTr="00367DB5">
        <w:tc>
          <w:tcPr>
            <w:tcW w:w="4078" w:type="dxa"/>
          </w:tcPr>
          <w:p w14:paraId="605471FF" w14:textId="145CD80F" w:rsidR="00C92C67" w:rsidRPr="006D6136" w:rsidRDefault="00C92C67" w:rsidP="00FC39FB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Diagnóstico Técnico (cuando aplique)</w:t>
            </w:r>
          </w:p>
        </w:tc>
        <w:tc>
          <w:tcPr>
            <w:tcW w:w="453" w:type="dxa"/>
          </w:tcPr>
          <w:p w14:paraId="22A61EFA" w14:textId="4D3627A0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2108" w:type="dxa"/>
          </w:tcPr>
          <w:p w14:paraId="59FF2068" w14:textId="7919BD06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OTI</w:t>
            </w:r>
          </w:p>
        </w:tc>
        <w:tc>
          <w:tcPr>
            <w:tcW w:w="2189" w:type="dxa"/>
          </w:tcPr>
          <w:p w14:paraId="2B8B097A" w14:textId="77777777" w:rsidR="00C92C67" w:rsidRPr="006D6136" w:rsidRDefault="00C92C67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2C67" w:rsidRPr="00961A1A" w14:paraId="54F56AB8" w14:textId="77777777" w:rsidTr="00367DB5">
        <w:tc>
          <w:tcPr>
            <w:tcW w:w="4078" w:type="dxa"/>
          </w:tcPr>
          <w:p w14:paraId="3DC0D766" w14:textId="77777777" w:rsidR="00C92C67" w:rsidRPr="006D6136" w:rsidRDefault="00C92C67" w:rsidP="00C92C6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Sustento normativo aplicable</w:t>
            </w:r>
          </w:p>
          <w:p w14:paraId="2ADD6BD3" w14:textId="77777777" w:rsidR="00C92C67" w:rsidRPr="006D6136" w:rsidRDefault="00C92C67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</w:tcPr>
          <w:p w14:paraId="0B7E436A" w14:textId="77777777" w:rsidR="00C92C67" w:rsidRPr="006D6136" w:rsidRDefault="00C92C67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05ECF11C" w14:textId="77777777" w:rsidR="00C92C67" w:rsidRPr="006D6136" w:rsidRDefault="00C92C67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9" w:type="dxa"/>
          </w:tcPr>
          <w:p w14:paraId="6DEA6A1A" w14:textId="77777777" w:rsidR="00C92C67" w:rsidRPr="006D6136" w:rsidRDefault="00C92C67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2C67" w:rsidRPr="00961A1A" w14:paraId="2DC45C47" w14:textId="77777777" w:rsidTr="00367DB5">
        <w:trPr>
          <w:trHeight w:val="112"/>
        </w:trPr>
        <w:tc>
          <w:tcPr>
            <w:tcW w:w="4078" w:type="dxa"/>
          </w:tcPr>
          <w:p w14:paraId="5C63B859" w14:textId="069FBB07" w:rsidR="00C92C67" w:rsidRPr="006D6136" w:rsidRDefault="00FC39FB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Cronograma de proyectos y capacidades</w:t>
            </w:r>
          </w:p>
        </w:tc>
        <w:tc>
          <w:tcPr>
            <w:tcW w:w="453" w:type="dxa"/>
          </w:tcPr>
          <w:p w14:paraId="78A416EE" w14:textId="6B759AFE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2108" w:type="dxa"/>
          </w:tcPr>
          <w:p w14:paraId="4A10982E" w14:textId="6907DB98" w:rsidR="00C92C67" w:rsidRPr="006D6136" w:rsidRDefault="006D6136" w:rsidP="00C92C67">
            <w:pPr>
              <w:rPr>
                <w:rFonts w:ascii="Arial" w:hAnsi="Arial" w:cs="Arial"/>
                <w:sz w:val="16"/>
                <w:szCs w:val="16"/>
              </w:rPr>
            </w:pPr>
            <w:r w:rsidRPr="006D6136">
              <w:rPr>
                <w:rFonts w:ascii="Arial" w:hAnsi="Arial" w:cs="Arial"/>
                <w:sz w:val="16"/>
                <w:szCs w:val="16"/>
              </w:rPr>
              <w:t>OTI</w:t>
            </w:r>
          </w:p>
        </w:tc>
        <w:tc>
          <w:tcPr>
            <w:tcW w:w="2189" w:type="dxa"/>
          </w:tcPr>
          <w:p w14:paraId="79AAEFF4" w14:textId="77777777" w:rsidR="00C92C67" w:rsidRPr="006D6136" w:rsidRDefault="00C92C67" w:rsidP="00C92C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B65BDB" w14:textId="0B74B868" w:rsidR="00463081" w:rsidRPr="00961A1A" w:rsidRDefault="00463081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3" w:name="_Toc216785800"/>
      <w:r w:rsidRPr="00961A1A">
        <w:rPr>
          <w:rFonts w:ascii="Arial" w:hAnsi="Arial" w:cs="Arial"/>
          <w:sz w:val="28"/>
          <w:szCs w:val="28"/>
        </w:rPr>
        <w:lastRenderedPageBreak/>
        <w:t>Alcance Funcional</w:t>
      </w:r>
      <w:bookmarkEnd w:id="3"/>
    </w:p>
    <w:tbl>
      <w:tblPr>
        <w:tblStyle w:val="Tablaconcuadrcula"/>
        <w:tblW w:w="8817" w:type="dxa"/>
        <w:tblInd w:w="595" w:type="dxa"/>
        <w:tblLook w:val="04A0" w:firstRow="1" w:lastRow="0" w:firstColumn="1" w:lastColumn="0" w:noHBand="0" w:noVBand="1"/>
      </w:tblPr>
      <w:tblGrid>
        <w:gridCol w:w="636"/>
        <w:gridCol w:w="2478"/>
        <w:gridCol w:w="2126"/>
        <w:gridCol w:w="3577"/>
      </w:tblGrid>
      <w:tr w:rsidR="00461C24" w:rsidRPr="00961A1A" w14:paraId="0959D58F" w14:textId="77777777" w:rsidTr="00961A1A">
        <w:trPr>
          <w:trHeight w:val="1089"/>
        </w:trPr>
        <w:tc>
          <w:tcPr>
            <w:tcW w:w="636" w:type="dxa"/>
          </w:tcPr>
          <w:p w14:paraId="7A1C235E" w14:textId="77777777" w:rsid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5C0539" w14:textId="6E66D592" w:rsidR="00461C24" w:rsidRPr="00367DB5" w:rsidRDefault="00461C24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2478" w:type="dxa"/>
          </w:tcPr>
          <w:p w14:paraId="3BDECA8C" w14:textId="77777777" w:rsid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EE0D5D" w14:textId="2485CB8E" w:rsidR="00461C24" w:rsidRPr="00367DB5" w:rsidRDefault="00461C24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>Producto Mínimo Viable - PMV</w:t>
            </w:r>
          </w:p>
        </w:tc>
        <w:tc>
          <w:tcPr>
            <w:tcW w:w="2126" w:type="dxa"/>
          </w:tcPr>
          <w:p w14:paraId="2D857362" w14:textId="77777777" w:rsid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835810" w14:textId="6D0D2D08" w:rsidR="00461C24" w:rsidRPr="00367DB5" w:rsidRDefault="00461C24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 xml:space="preserve">Tipo Desarrollo (BPM, Interoperabilidad, SILA, ORFEO, </w:t>
            </w:r>
            <w:proofErr w:type="spellStart"/>
            <w:r w:rsidRPr="00367DB5">
              <w:rPr>
                <w:rFonts w:ascii="Arial" w:hAnsi="Arial" w:cs="Arial"/>
                <w:sz w:val="18"/>
                <w:szCs w:val="18"/>
              </w:rPr>
              <w:t>etc</w:t>
            </w:r>
            <w:proofErr w:type="spellEnd"/>
            <w:r w:rsidRPr="00367DB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577" w:type="dxa"/>
          </w:tcPr>
          <w:p w14:paraId="1A429AD0" w14:textId="77777777" w:rsid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AB4A9B" w14:textId="2F31A5FE" w:rsidR="00461C24" w:rsidRP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461C24" w:rsidRPr="00367DB5">
              <w:rPr>
                <w:rFonts w:ascii="Arial" w:hAnsi="Arial" w:cs="Arial"/>
                <w:sz w:val="18"/>
                <w:szCs w:val="18"/>
              </w:rPr>
              <w:t>lcance</w:t>
            </w:r>
          </w:p>
        </w:tc>
      </w:tr>
      <w:tr w:rsidR="00461C24" w:rsidRPr="00961A1A" w14:paraId="04790DE3" w14:textId="77777777" w:rsidTr="00367DB5">
        <w:trPr>
          <w:trHeight w:val="571"/>
        </w:trPr>
        <w:tc>
          <w:tcPr>
            <w:tcW w:w="636" w:type="dxa"/>
          </w:tcPr>
          <w:p w14:paraId="5E3D4B0F" w14:textId="6D803C32" w:rsidR="00461C24" w:rsidRPr="00367DB5" w:rsidRDefault="006D6136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14:paraId="566279BB" w14:textId="5C9FEDD1" w:rsidR="00461C24" w:rsidRPr="00367DB5" w:rsidRDefault="006D6136" w:rsidP="00367DB5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67DB5">
              <w:rPr>
                <w:rFonts w:ascii="Arial" w:hAnsi="Arial" w:cs="Arial"/>
                <w:sz w:val="18"/>
                <w:szCs w:val="18"/>
                <w:lang w:val="es-CO"/>
              </w:rPr>
              <w:t>Procesamiento de documentos sancionatorios</w:t>
            </w:r>
          </w:p>
        </w:tc>
        <w:tc>
          <w:tcPr>
            <w:tcW w:w="2126" w:type="dxa"/>
          </w:tcPr>
          <w:p w14:paraId="26C8C8E3" w14:textId="77777777" w:rsid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2E6CF049" w14:textId="7E734270" w:rsidR="006D6136" w:rsidRPr="00367DB5" w:rsidRDefault="006D6136" w:rsidP="00367DB5">
            <w:pPr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67DB5">
              <w:rPr>
                <w:rFonts w:ascii="Arial" w:hAnsi="Arial" w:cs="Arial"/>
                <w:sz w:val="18"/>
                <w:szCs w:val="18"/>
                <w:lang w:val="es-CO"/>
              </w:rPr>
              <w:t>Interoperabilidad / IA</w:t>
            </w:r>
          </w:p>
          <w:p w14:paraId="1AE4F046" w14:textId="77777777" w:rsidR="00461C24" w:rsidRPr="00367DB5" w:rsidRDefault="00461C24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77" w:type="dxa"/>
          </w:tcPr>
          <w:p w14:paraId="5377DD03" w14:textId="77777777" w:rsid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73FBA81D" w14:textId="7FCF6C3A" w:rsidR="006D6136" w:rsidRPr="00367DB5" w:rsidRDefault="006D6136" w:rsidP="00367DB5">
            <w:pPr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67DB5">
              <w:rPr>
                <w:rFonts w:ascii="Arial" w:hAnsi="Arial" w:cs="Arial"/>
                <w:sz w:val="18"/>
                <w:szCs w:val="18"/>
                <w:lang w:val="es-CO"/>
              </w:rPr>
              <w:t>Extracción, validación y generación de cargos estructurados</w:t>
            </w:r>
          </w:p>
          <w:p w14:paraId="19419836" w14:textId="77777777" w:rsidR="00461C24" w:rsidRPr="00367DB5" w:rsidRDefault="00461C24" w:rsidP="00367DB5">
            <w:pPr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7EEAFA37" w14:textId="1EAFC152" w:rsidR="007D48D4" w:rsidRPr="00961A1A" w:rsidRDefault="007D48D4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4" w:name="_Toc216785801"/>
      <w:r w:rsidRPr="00961A1A">
        <w:rPr>
          <w:rFonts w:ascii="Arial" w:hAnsi="Arial" w:cs="Arial"/>
          <w:sz w:val="28"/>
          <w:szCs w:val="28"/>
        </w:rPr>
        <w:t>Riesgos y Exclusiones</w:t>
      </w:r>
      <w:bookmarkEnd w:id="4"/>
    </w:p>
    <w:tbl>
      <w:tblPr>
        <w:tblStyle w:val="Tablaconcuadrcula"/>
        <w:tblW w:w="8820" w:type="dxa"/>
        <w:tblInd w:w="595" w:type="dxa"/>
        <w:tblLook w:val="04A0" w:firstRow="1" w:lastRow="0" w:firstColumn="1" w:lastColumn="0" w:noHBand="0" w:noVBand="1"/>
      </w:tblPr>
      <w:tblGrid>
        <w:gridCol w:w="952"/>
        <w:gridCol w:w="7868"/>
      </w:tblGrid>
      <w:tr w:rsidR="000246CE" w:rsidRPr="00961A1A" w14:paraId="65348C32" w14:textId="77777777" w:rsidTr="00961A1A">
        <w:trPr>
          <w:trHeight w:val="348"/>
        </w:trPr>
        <w:tc>
          <w:tcPr>
            <w:tcW w:w="952" w:type="dxa"/>
          </w:tcPr>
          <w:p w14:paraId="657A99B0" w14:textId="77777777" w:rsidR="000246CE" w:rsidRPr="00961A1A" w:rsidRDefault="000246CE" w:rsidP="00367DB5">
            <w:pPr>
              <w:jc w:val="center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No.</w:t>
            </w:r>
          </w:p>
        </w:tc>
        <w:tc>
          <w:tcPr>
            <w:tcW w:w="7868" w:type="dxa"/>
          </w:tcPr>
          <w:p w14:paraId="2B66EE3F" w14:textId="7051DF8D" w:rsidR="000246CE" w:rsidRPr="00961A1A" w:rsidRDefault="000246CE" w:rsidP="00367DB5">
            <w:pPr>
              <w:jc w:val="center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Riesgo o Exclusión</w:t>
            </w:r>
          </w:p>
        </w:tc>
      </w:tr>
      <w:tr w:rsidR="000246CE" w:rsidRPr="00961A1A" w14:paraId="604D2A8D" w14:textId="77777777" w:rsidTr="00367DB5">
        <w:trPr>
          <w:trHeight w:val="260"/>
        </w:trPr>
        <w:tc>
          <w:tcPr>
            <w:tcW w:w="952" w:type="dxa"/>
          </w:tcPr>
          <w:p w14:paraId="2BF352A6" w14:textId="57222D4B" w:rsidR="000246CE" w:rsidRP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68" w:type="dxa"/>
          </w:tcPr>
          <w:p w14:paraId="30B68724" w14:textId="0492DDEE" w:rsidR="000246CE" w:rsidRPr="00367DB5" w:rsidRDefault="00367DB5" w:rsidP="008D4BFB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67DB5">
              <w:rPr>
                <w:rFonts w:ascii="Arial" w:hAnsi="Arial" w:cs="Arial"/>
                <w:sz w:val="18"/>
                <w:szCs w:val="18"/>
                <w:lang w:val="es-CO"/>
              </w:rPr>
              <w:t>Dependencia de la calidad de documentos de entrada</w:t>
            </w:r>
          </w:p>
        </w:tc>
      </w:tr>
      <w:tr w:rsidR="00367DB5" w:rsidRPr="00961A1A" w14:paraId="68BFAF42" w14:textId="77777777" w:rsidTr="00367DB5">
        <w:trPr>
          <w:trHeight w:val="294"/>
        </w:trPr>
        <w:tc>
          <w:tcPr>
            <w:tcW w:w="952" w:type="dxa"/>
          </w:tcPr>
          <w:p w14:paraId="0F01273D" w14:textId="5530781A" w:rsidR="00367DB5" w:rsidRP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68" w:type="dxa"/>
          </w:tcPr>
          <w:p w14:paraId="3A4AF5AD" w14:textId="1158A24B" w:rsidR="00367DB5" w:rsidRPr="00367DB5" w:rsidRDefault="00367DB5" w:rsidP="008D4BFB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67DB5">
              <w:rPr>
                <w:rFonts w:ascii="Arial" w:hAnsi="Arial" w:cs="Arial"/>
                <w:sz w:val="18"/>
                <w:szCs w:val="18"/>
                <w:lang w:val="es-CO"/>
              </w:rPr>
              <w:t>Complejidad del lenguaje jurídico</w:t>
            </w:r>
          </w:p>
        </w:tc>
      </w:tr>
      <w:tr w:rsidR="00367DB5" w:rsidRPr="00961A1A" w14:paraId="64F3DF71" w14:textId="77777777" w:rsidTr="00367DB5">
        <w:trPr>
          <w:trHeight w:val="284"/>
        </w:trPr>
        <w:tc>
          <w:tcPr>
            <w:tcW w:w="952" w:type="dxa"/>
          </w:tcPr>
          <w:p w14:paraId="58CF7FEF" w14:textId="3F7C5FD4" w:rsidR="00367DB5" w:rsidRP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68" w:type="dxa"/>
          </w:tcPr>
          <w:p w14:paraId="2B6BE318" w14:textId="1056DEE1" w:rsidR="00367DB5" w:rsidRPr="00367DB5" w:rsidRDefault="00367DB5" w:rsidP="008D4BFB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67DB5">
              <w:rPr>
                <w:rFonts w:ascii="Arial" w:hAnsi="Arial" w:cs="Arial"/>
                <w:sz w:val="18"/>
                <w:szCs w:val="18"/>
                <w:lang w:val="es-CO"/>
              </w:rPr>
              <w:t>Variabilidad en formatos de archivos</w:t>
            </w:r>
          </w:p>
        </w:tc>
      </w:tr>
      <w:tr w:rsidR="00367DB5" w:rsidRPr="00961A1A" w14:paraId="5507382B" w14:textId="77777777" w:rsidTr="00367DB5">
        <w:trPr>
          <w:trHeight w:val="119"/>
        </w:trPr>
        <w:tc>
          <w:tcPr>
            <w:tcW w:w="952" w:type="dxa"/>
          </w:tcPr>
          <w:p w14:paraId="7ACFD614" w14:textId="21750E73" w:rsidR="00367DB5" w:rsidRPr="00367DB5" w:rsidRDefault="00367DB5" w:rsidP="00367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868" w:type="dxa"/>
          </w:tcPr>
          <w:p w14:paraId="1254A9EA" w14:textId="6FB12A16" w:rsidR="00367DB5" w:rsidRPr="00367DB5" w:rsidRDefault="00367DB5" w:rsidP="008D4BFB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67DB5">
              <w:rPr>
                <w:rFonts w:ascii="Arial" w:hAnsi="Arial" w:cs="Arial"/>
                <w:sz w:val="18"/>
                <w:szCs w:val="18"/>
                <w:lang w:val="es-CO"/>
              </w:rPr>
              <w:t>Precisión del modelo de IA</w:t>
            </w:r>
          </w:p>
        </w:tc>
      </w:tr>
    </w:tbl>
    <w:p w14:paraId="3B4589C2" w14:textId="09528541" w:rsidR="00463081" w:rsidRPr="00961A1A" w:rsidRDefault="00461C24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5" w:name="_Toc216785802"/>
      <w:r w:rsidRPr="00961A1A">
        <w:rPr>
          <w:rFonts w:ascii="Arial" w:hAnsi="Arial" w:cs="Arial"/>
          <w:sz w:val="28"/>
          <w:szCs w:val="28"/>
        </w:rPr>
        <w:t>Cronograma y Capacidades Estimadas</w:t>
      </w:r>
      <w:bookmarkEnd w:id="5"/>
    </w:p>
    <w:tbl>
      <w:tblPr>
        <w:tblStyle w:val="Tablaconcuadrcula"/>
        <w:tblW w:w="8654" w:type="dxa"/>
        <w:tblInd w:w="595" w:type="dxa"/>
        <w:tblLook w:val="04A0" w:firstRow="1" w:lastRow="0" w:firstColumn="1" w:lastColumn="0" w:noHBand="0" w:noVBand="1"/>
      </w:tblPr>
      <w:tblGrid>
        <w:gridCol w:w="1893"/>
        <w:gridCol w:w="1574"/>
        <w:gridCol w:w="1740"/>
        <w:gridCol w:w="1780"/>
        <w:gridCol w:w="1667"/>
      </w:tblGrid>
      <w:tr w:rsidR="007D48D4" w:rsidRPr="00961A1A" w14:paraId="7D50C85A" w14:textId="77777777" w:rsidTr="00367DB5">
        <w:trPr>
          <w:trHeight w:val="388"/>
        </w:trPr>
        <w:tc>
          <w:tcPr>
            <w:tcW w:w="1904" w:type="dxa"/>
          </w:tcPr>
          <w:p w14:paraId="42AD37E5" w14:textId="77777777" w:rsidR="007D48D4" w:rsidRPr="00961A1A" w:rsidRDefault="007D48D4" w:rsidP="008D4BFB">
            <w:pPr>
              <w:ind w:left="360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Etapa</w:t>
            </w:r>
          </w:p>
        </w:tc>
        <w:tc>
          <w:tcPr>
            <w:tcW w:w="1523" w:type="dxa"/>
          </w:tcPr>
          <w:p w14:paraId="5A4447A1" w14:textId="6FF16985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Recurso Especializado</w:t>
            </w:r>
          </w:p>
        </w:tc>
        <w:tc>
          <w:tcPr>
            <w:tcW w:w="1752" w:type="dxa"/>
          </w:tcPr>
          <w:p w14:paraId="0A462B6E" w14:textId="302017F8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Horas por semana</w:t>
            </w:r>
          </w:p>
        </w:tc>
        <w:tc>
          <w:tcPr>
            <w:tcW w:w="1791" w:type="dxa"/>
          </w:tcPr>
          <w:p w14:paraId="40FCC944" w14:textId="77777777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Semanas</w:t>
            </w:r>
          </w:p>
        </w:tc>
        <w:tc>
          <w:tcPr>
            <w:tcW w:w="1683" w:type="dxa"/>
          </w:tcPr>
          <w:p w14:paraId="3CC21949" w14:textId="77777777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Total, horas</w:t>
            </w:r>
          </w:p>
        </w:tc>
      </w:tr>
      <w:tr w:rsidR="007D48D4" w:rsidRPr="00961A1A" w14:paraId="2274612E" w14:textId="77777777" w:rsidTr="00367DB5">
        <w:trPr>
          <w:trHeight w:val="329"/>
        </w:trPr>
        <w:tc>
          <w:tcPr>
            <w:tcW w:w="1904" w:type="dxa"/>
          </w:tcPr>
          <w:p w14:paraId="1F2325CD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Diseño funcional</w:t>
            </w:r>
          </w:p>
        </w:tc>
        <w:tc>
          <w:tcPr>
            <w:tcW w:w="1523" w:type="dxa"/>
          </w:tcPr>
          <w:p w14:paraId="04525511" w14:textId="4EFB1CAC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Analista Funcional</w:t>
            </w:r>
          </w:p>
        </w:tc>
        <w:tc>
          <w:tcPr>
            <w:tcW w:w="1752" w:type="dxa"/>
          </w:tcPr>
          <w:p w14:paraId="226DDBC0" w14:textId="7D718C6F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791" w:type="dxa"/>
          </w:tcPr>
          <w:p w14:paraId="6B942A04" w14:textId="08258367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83" w:type="dxa"/>
          </w:tcPr>
          <w:p w14:paraId="2E1CD06B" w14:textId="6CF8475B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20</w:t>
            </w:r>
          </w:p>
        </w:tc>
      </w:tr>
      <w:tr w:rsidR="007D48D4" w:rsidRPr="00961A1A" w14:paraId="47A2A764" w14:textId="77777777" w:rsidTr="00367DB5">
        <w:trPr>
          <w:trHeight w:val="317"/>
        </w:trPr>
        <w:tc>
          <w:tcPr>
            <w:tcW w:w="1904" w:type="dxa"/>
          </w:tcPr>
          <w:p w14:paraId="65C0E00D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Análisis (historias de usuario)</w:t>
            </w:r>
          </w:p>
        </w:tc>
        <w:tc>
          <w:tcPr>
            <w:tcW w:w="1523" w:type="dxa"/>
          </w:tcPr>
          <w:p w14:paraId="3C5FF59C" w14:textId="5B114029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Analista Técnico</w:t>
            </w:r>
          </w:p>
        </w:tc>
        <w:tc>
          <w:tcPr>
            <w:tcW w:w="1752" w:type="dxa"/>
          </w:tcPr>
          <w:p w14:paraId="3360315C" w14:textId="09E81187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791" w:type="dxa"/>
          </w:tcPr>
          <w:p w14:paraId="0C5259B6" w14:textId="13FCBA5F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83" w:type="dxa"/>
          </w:tcPr>
          <w:p w14:paraId="4E4852F0" w14:textId="1F98CFE6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20</w:t>
            </w:r>
          </w:p>
        </w:tc>
      </w:tr>
      <w:tr w:rsidR="007D48D4" w:rsidRPr="00961A1A" w14:paraId="6869C98B" w14:textId="77777777" w:rsidTr="00367DB5">
        <w:trPr>
          <w:trHeight w:val="317"/>
        </w:trPr>
        <w:tc>
          <w:tcPr>
            <w:tcW w:w="1904" w:type="dxa"/>
          </w:tcPr>
          <w:p w14:paraId="45FC77E0" w14:textId="2B49CCC1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desarrollo</w:t>
            </w:r>
          </w:p>
        </w:tc>
        <w:tc>
          <w:tcPr>
            <w:tcW w:w="1523" w:type="dxa"/>
          </w:tcPr>
          <w:p w14:paraId="7FC99CB6" w14:textId="07DF4ED1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Backend</w:t>
            </w:r>
            <w:proofErr w:type="spellEnd"/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Frontend</w:t>
            </w:r>
            <w:proofErr w:type="spellEnd"/>
          </w:p>
        </w:tc>
        <w:tc>
          <w:tcPr>
            <w:tcW w:w="1752" w:type="dxa"/>
          </w:tcPr>
          <w:p w14:paraId="018FB055" w14:textId="2624985C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791" w:type="dxa"/>
          </w:tcPr>
          <w:p w14:paraId="006C6C33" w14:textId="32BFDD5A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83" w:type="dxa"/>
          </w:tcPr>
          <w:p w14:paraId="5A7F804C" w14:textId="013EFFC8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120</w:t>
            </w:r>
          </w:p>
        </w:tc>
      </w:tr>
      <w:tr w:rsidR="007D48D4" w:rsidRPr="00961A1A" w14:paraId="627C2743" w14:textId="77777777" w:rsidTr="00367DB5">
        <w:trPr>
          <w:trHeight w:val="164"/>
        </w:trPr>
        <w:tc>
          <w:tcPr>
            <w:tcW w:w="1904" w:type="dxa"/>
          </w:tcPr>
          <w:p w14:paraId="3D65DA99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Pruebas funcionales</w:t>
            </w:r>
          </w:p>
        </w:tc>
        <w:tc>
          <w:tcPr>
            <w:tcW w:w="1523" w:type="dxa"/>
          </w:tcPr>
          <w:p w14:paraId="1F05B238" w14:textId="2AE69D05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QA Funcional</w:t>
            </w:r>
          </w:p>
        </w:tc>
        <w:tc>
          <w:tcPr>
            <w:tcW w:w="1752" w:type="dxa"/>
          </w:tcPr>
          <w:p w14:paraId="077FF827" w14:textId="424080AF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791" w:type="dxa"/>
          </w:tcPr>
          <w:p w14:paraId="535F981B" w14:textId="059B9067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83" w:type="dxa"/>
          </w:tcPr>
          <w:p w14:paraId="155B1688" w14:textId="09F3BE23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20</w:t>
            </w:r>
          </w:p>
        </w:tc>
      </w:tr>
      <w:tr w:rsidR="007D48D4" w:rsidRPr="00961A1A" w14:paraId="4C5A7EC8" w14:textId="77777777" w:rsidTr="00367DB5">
        <w:trPr>
          <w:trHeight w:val="317"/>
        </w:trPr>
        <w:tc>
          <w:tcPr>
            <w:tcW w:w="1904" w:type="dxa"/>
          </w:tcPr>
          <w:p w14:paraId="4FFB1699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Puesta en operación y estabilización</w:t>
            </w:r>
          </w:p>
        </w:tc>
        <w:tc>
          <w:tcPr>
            <w:tcW w:w="1523" w:type="dxa"/>
          </w:tcPr>
          <w:p w14:paraId="5BE226A8" w14:textId="6B8923F0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DevOps</w:t>
            </w:r>
          </w:p>
        </w:tc>
        <w:tc>
          <w:tcPr>
            <w:tcW w:w="1752" w:type="dxa"/>
          </w:tcPr>
          <w:p w14:paraId="6E9EBC94" w14:textId="0EC0AFDD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791" w:type="dxa"/>
          </w:tcPr>
          <w:p w14:paraId="5AB5612A" w14:textId="3BFF8211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83" w:type="dxa"/>
          </w:tcPr>
          <w:p w14:paraId="7B5D7B92" w14:textId="1EF1EF92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D48D4" w:rsidRPr="00961A1A" w14:paraId="5430CF9B" w14:textId="77777777" w:rsidTr="00367DB5">
        <w:trPr>
          <w:trHeight w:val="152"/>
        </w:trPr>
        <w:tc>
          <w:tcPr>
            <w:tcW w:w="5180" w:type="dxa"/>
            <w:gridSpan w:val="3"/>
          </w:tcPr>
          <w:p w14:paraId="18C62EDD" w14:textId="2D2588C5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791" w:type="dxa"/>
          </w:tcPr>
          <w:p w14:paraId="06008C56" w14:textId="75C69692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683" w:type="dxa"/>
          </w:tcPr>
          <w:p w14:paraId="5E1484A0" w14:textId="70BFF27B" w:rsidR="007D48D4" w:rsidRPr="00367DB5" w:rsidRDefault="00367DB5" w:rsidP="008D4BFB">
            <w:pP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67D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190</w:t>
            </w:r>
          </w:p>
        </w:tc>
      </w:tr>
    </w:tbl>
    <w:p w14:paraId="4DDFD865" w14:textId="66B77098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6" w:name="_Toc216785803"/>
      <w:r w:rsidRPr="00961A1A">
        <w:rPr>
          <w:rFonts w:ascii="Arial" w:hAnsi="Arial" w:cs="Arial"/>
          <w:sz w:val="28"/>
          <w:szCs w:val="28"/>
        </w:rPr>
        <w:t>Modelo de Evaluación Objetiva de Factibilidad</w:t>
      </w:r>
      <w:bookmarkEnd w:id="6"/>
      <w:r w:rsidRPr="00961A1A">
        <w:rPr>
          <w:rFonts w:ascii="Arial" w:hAnsi="Arial" w:cs="Arial"/>
          <w:sz w:val="28"/>
          <w:szCs w:val="28"/>
        </w:rPr>
        <w:t xml:space="preserve"> </w:t>
      </w:r>
    </w:p>
    <w:p w14:paraId="2B9BAF31" w14:textId="77777777" w:rsidR="00C92C67" w:rsidRPr="00961A1A" w:rsidRDefault="00C92C67" w:rsidP="00A777C5">
      <w:pPr>
        <w:ind w:left="360"/>
        <w:jc w:val="both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La factibilidad del proyecto se evalúa mediante criterios objetivos alineados con el </w:t>
      </w:r>
      <w:r w:rsidRPr="00961A1A">
        <w:rPr>
          <w:rFonts w:ascii="Arial" w:hAnsi="Arial" w:cs="Arial"/>
          <w:b/>
          <w:bCs/>
        </w:rPr>
        <w:t>Marco de Referencia de Arquitectura Empresarial (MRAE v3)</w:t>
      </w:r>
      <w:r w:rsidRPr="00961A1A">
        <w:rPr>
          <w:rFonts w:ascii="Arial" w:hAnsi="Arial" w:cs="Arial"/>
        </w:rPr>
        <w:t>, la disciplina BPM y la capacidad operativa de la OTI.</w:t>
      </w:r>
    </w:p>
    <w:tbl>
      <w:tblPr>
        <w:tblStyle w:val="Tablaconcuadrcula"/>
        <w:tblW w:w="9213" w:type="dxa"/>
        <w:tblInd w:w="421" w:type="dxa"/>
        <w:tblLook w:val="04A0" w:firstRow="1" w:lastRow="0" w:firstColumn="1" w:lastColumn="0" w:noHBand="0" w:noVBand="1"/>
      </w:tblPr>
      <w:tblGrid>
        <w:gridCol w:w="1247"/>
        <w:gridCol w:w="2859"/>
        <w:gridCol w:w="1559"/>
        <w:gridCol w:w="1701"/>
        <w:gridCol w:w="1847"/>
      </w:tblGrid>
      <w:tr w:rsidR="006C1732" w:rsidRPr="00961A1A" w14:paraId="13B959CE" w14:textId="77777777" w:rsidTr="00463DB4">
        <w:tc>
          <w:tcPr>
            <w:tcW w:w="1247" w:type="dxa"/>
            <w:hideMark/>
          </w:tcPr>
          <w:p w14:paraId="7A8DFB4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Dominio MRAE</w:t>
            </w:r>
          </w:p>
        </w:tc>
        <w:tc>
          <w:tcPr>
            <w:tcW w:w="2863" w:type="dxa"/>
            <w:hideMark/>
          </w:tcPr>
          <w:p w14:paraId="33EEC085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Aspecto evaluado (descripción orientadora)</w:t>
            </w:r>
          </w:p>
        </w:tc>
        <w:tc>
          <w:tcPr>
            <w:tcW w:w="1560" w:type="dxa"/>
            <w:hideMark/>
          </w:tcPr>
          <w:p w14:paraId="695C786B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Calificación (1–5)</w:t>
            </w:r>
          </w:p>
        </w:tc>
        <w:tc>
          <w:tcPr>
            <w:tcW w:w="1701" w:type="dxa"/>
            <w:hideMark/>
          </w:tcPr>
          <w:p w14:paraId="1B84935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Brecha identificada</w:t>
            </w:r>
          </w:p>
        </w:tc>
        <w:tc>
          <w:tcPr>
            <w:tcW w:w="1842" w:type="dxa"/>
            <w:hideMark/>
          </w:tcPr>
          <w:p w14:paraId="48161F3E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Acción requerida</w:t>
            </w:r>
          </w:p>
        </w:tc>
      </w:tr>
      <w:tr w:rsidR="006C1732" w:rsidRPr="00961A1A" w14:paraId="068ED473" w14:textId="77777777" w:rsidTr="00463DB4">
        <w:tc>
          <w:tcPr>
            <w:tcW w:w="1247" w:type="dxa"/>
            <w:hideMark/>
          </w:tcPr>
          <w:p w14:paraId="48B6E3DD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Negocio (MAE)</w:t>
            </w:r>
          </w:p>
        </w:tc>
        <w:tc>
          <w:tcPr>
            <w:tcW w:w="2863" w:type="dxa"/>
            <w:hideMark/>
          </w:tcPr>
          <w:p w14:paraId="2B507FAF" w14:textId="39155BC4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1. Claridad de la necesidad y objetivo</w:t>
            </w:r>
            <w:r w:rsidRPr="00463DB4">
              <w:rPr>
                <w:rFonts w:ascii="Arial" w:hAnsi="Arial" w:cs="Arial"/>
                <w:sz w:val="18"/>
                <w:szCs w:val="18"/>
              </w:rPr>
              <w:t xml:space="preserve"> – El problema de negocio está claramente definido, separado de la solución </w:t>
            </w:r>
            <w:r w:rsidRPr="00463DB4">
              <w:rPr>
                <w:rFonts w:ascii="Arial" w:hAnsi="Arial" w:cs="Arial"/>
                <w:sz w:val="18"/>
                <w:szCs w:val="18"/>
              </w:rPr>
              <w:lastRenderedPageBreak/>
              <w:t>tecnológica y con objetivos verificables.</w:t>
            </w:r>
          </w:p>
        </w:tc>
        <w:tc>
          <w:tcPr>
            <w:tcW w:w="1560" w:type="dxa"/>
            <w:hideMark/>
          </w:tcPr>
          <w:p w14:paraId="4A3F33B7" w14:textId="2DAECF97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701" w:type="dxa"/>
            <w:hideMark/>
          </w:tcPr>
          <w:p w14:paraId="2093A1AC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No se identifican brechas relevantes</w:t>
            </w:r>
          </w:p>
          <w:p w14:paraId="75AFD6D5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5B5D7453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Mantener la definición clara del problema y validar continuamente con OAJ</w:t>
            </w:r>
          </w:p>
          <w:p w14:paraId="75D1A409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1732" w:rsidRPr="00961A1A" w14:paraId="6FEB1861" w14:textId="77777777" w:rsidTr="00463DB4">
        <w:tc>
          <w:tcPr>
            <w:tcW w:w="1247" w:type="dxa"/>
            <w:hideMark/>
          </w:tcPr>
          <w:p w14:paraId="3078F7E6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Negocio (MAE)</w:t>
            </w:r>
          </w:p>
        </w:tc>
        <w:tc>
          <w:tcPr>
            <w:tcW w:w="2863" w:type="dxa"/>
            <w:hideMark/>
          </w:tcPr>
          <w:p w14:paraId="2BCB0E45" w14:textId="24DAB558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 Alineación </w:t>
            </w:r>
            <w:r w:rsidR="0004376D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Arquitectura</w:t>
            </w: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institucional</w:t>
            </w:r>
            <w:r w:rsidRPr="00463DB4">
              <w:rPr>
                <w:rFonts w:ascii="Arial" w:hAnsi="Arial" w:cs="Arial"/>
                <w:sz w:val="18"/>
                <w:szCs w:val="18"/>
              </w:rPr>
              <w:t xml:space="preserve"> – El proyecto </w:t>
            </w:r>
            <w:r w:rsidR="0004376D" w:rsidRPr="00463DB4">
              <w:rPr>
                <w:rFonts w:ascii="Arial" w:hAnsi="Arial" w:cs="Arial"/>
                <w:sz w:val="18"/>
                <w:szCs w:val="18"/>
              </w:rPr>
              <w:t xml:space="preserve">se encuentra </w:t>
            </w:r>
            <w:r w:rsidR="00217AB6" w:rsidRPr="00463DB4">
              <w:rPr>
                <w:rFonts w:ascii="Arial" w:hAnsi="Arial" w:cs="Arial"/>
                <w:sz w:val="18"/>
                <w:szCs w:val="18"/>
              </w:rPr>
              <w:t xml:space="preserve">factible dentro de la arquitectura TI </w:t>
            </w:r>
            <w:r w:rsidR="00B26112" w:rsidRPr="00463DB4">
              <w:rPr>
                <w:rFonts w:ascii="Arial" w:hAnsi="Arial" w:cs="Arial"/>
                <w:sz w:val="18"/>
                <w:szCs w:val="18"/>
              </w:rPr>
              <w:t>planeada</w:t>
            </w:r>
            <w:r w:rsidRPr="00463DB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60" w:type="dxa"/>
            <w:hideMark/>
          </w:tcPr>
          <w:p w14:paraId="27EF2D22" w14:textId="265EB018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hideMark/>
          </w:tcPr>
          <w:p w14:paraId="62514DF3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No se evidencian brechas</w:t>
            </w:r>
          </w:p>
          <w:p w14:paraId="1DA33072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71E31449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Asegurar cumplimiento de lineamientos de arquitectura en fases de diseño</w:t>
            </w:r>
          </w:p>
          <w:p w14:paraId="188636A5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794BC7C8" w14:textId="77777777" w:rsidTr="00463DB4">
        <w:tc>
          <w:tcPr>
            <w:tcW w:w="1247" w:type="dxa"/>
            <w:hideMark/>
          </w:tcPr>
          <w:p w14:paraId="2913232C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Negocio (MAE)</w:t>
            </w:r>
          </w:p>
        </w:tc>
        <w:tc>
          <w:tcPr>
            <w:tcW w:w="2863" w:type="dxa"/>
            <w:hideMark/>
          </w:tcPr>
          <w:p w14:paraId="5E39120B" w14:textId="21D1C556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3. Alcance funcional y definición de PMV</w:t>
            </w:r>
            <w:r w:rsidRPr="00463DB4">
              <w:rPr>
                <w:rFonts w:ascii="Arial" w:hAnsi="Arial" w:cs="Arial"/>
                <w:sz w:val="18"/>
                <w:szCs w:val="18"/>
              </w:rPr>
              <w:t xml:space="preserve"> – El alcance está delimitado, es controlable y divisible en Productos Mínimos Viables claramente definidos.</w:t>
            </w:r>
          </w:p>
        </w:tc>
        <w:tc>
          <w:tcPr>
            <w:tcW w:w="1560" w:type="dxa"/>
            <w:hideMark/>
          </w:tcPr>
          <w:p w14:paraId="4E761FA4" w14:textId="19965333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hideMark/>
          </w:tcPr>
          <w:p w14:paraId="1578DFBB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No se identifican brechas</w:t>
            </w:r>
          </w:p>
          <w:p w14:paraId="24A8A2C8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24B5F814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Controlar alcance para evitar expansión no controlada (</w:t>
            </w:r>
            <w:proofErr w:type="spellStart"/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scope</w:t>
            </w:r>
            <w:proofErr w:type="spellEnd"/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proofErr w:type="spellStart"/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creep</w:t>
            </w:r>
            <w:proofErr w:type="spellEnd"/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)</w:t>
            </w:r>
          </w:p>
          <w:p w14:paraId="7479A214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1D2ED735" w14:textId="77777777" w:rsidTr="00463DB4">
        <w:tc>
          <w:tcPr>
            <w:tcW w:w="1247" w:type="dxa"/>
            <w:hideMark/>
          </w:tcPr>
          <w:p w14:paraId="6B3C40DC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Negocio (MAE)</w:t>
            </w:r>
          </w:p>
        </w:tc>
        <w:tc>
          <w:tcPr>
            <w:tcW w:w="2863" w:type="dxa"/>
            <w:hideMark/>
          </w:tcPr>
          <w:p w14:paraId="019125D9" w14:textId="214B169B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4. Cumplimiento y madurez del proceso BPM</w:t>
            </w:r>
            <w:r w:rsidRPr="00463DB4">
              <w:rPr>
                <w:rFonts w:ascii="Arial" w:hAnsi="Arial" w:cs="Arial"/>
                <w:sz w:val="18"/>
                <w:szCs w:val="18"/>
              </w:rPr>
              <w:t xml:space="preserve"> – Existe proceso BPM aprobado, con nivel de madurez suficiente y coherente con la iniciativa.</w:t>
            </w:r>
          </w:p>
        </w:tc>
        <w:tc>
          <w:tcPr>
            <w:tcW w:w="1560" w:type="dxa"/>
            <w:hideMark/>
          </w:tcPr>
          <w:p w14:paraId="386594EE" w14:textId="37029422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hideMark/>
          </w:tcPr>
          <w:p w14:paraId="753C0DBB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Posible falta de actualización o formalización completa del BPM</w:t>
            </w:r>
          </w:p>
          <w:p w14:paraId="2C0F308D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6D394756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Validar y formalizar el BPM con la OAJ antes del desarrollo</w:t>
            </w:r>
          </w:p>
          <w:p w14:paraId="5DC6581A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2FC3002D" w14:textId="77777777" w:rsidTr="00463DB4">
        <w:tc>
          <w:tcPr>
            <w:tcW w:w="1247" w:type="dxa"/>
            <w:hideMark/>
          </w:tcPr>
          <w:p w14:paraId="2902C61A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Información (MAE)</w:t>
            </w:r>
          </w:p>
        </w:tc>
        <w:tc>
          <w:tcPr>
            <w:tcW w:w="2863" w:type="dxa"/>
            <w:hideMark/>
          </w:tcPr>
          <w:p w14:paraId="6A768F9C" w14:textId="6AFEF0E6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5. Datos requeridos y trazabilidad</w:t>
            </w:r>
            <w:r w:rsidRPr="00463DB4">
              <w:rPr>
                <w:rFonts w:ascii="Arial" w:hAnsi="Arial" w:cs="Arial"/>
                <w:sz w:val="18"/>
                <w:szCs w:val="18"/>
              </w:rPr>
              <w:t xml:space="preserve"> – Los datos necesarios están identificados, con fuentes claras, trazabilidad y responsables definidos.</w:t>
            </w:r>
          </w:p>
        </w:tc>
        <w:tc>
          <w:tcPr>
            <w:tcW w:w="1560" w:type="dxa"/>
            <w:hideMark/>
          </w:tcPr>
          <w:p w14:paraId="61704E67" w14:textId="78F9B690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hideMark/>
          </w:tcPr>
          <w:p w14:paraId="55D09031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Trazabilidad de datos y responsabilidades aún no completamente formalizadas</w:t>
            </w:r>
          </w:p>
          <w:p w14:paraId="2C7CB37D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2BE5424A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Definir modelo de datos, responsables y trazabilidad en diseño</w:t>
            </w:r>
          </w:p>
          <w:p w14:paraId="46FE95BB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1CB9DA38" w14:textId="77777777" w:rsidTr="00463DB4">
        <w:tc>
          <w:tcPr>
            <w:tcW w:w="1247" w:type="dxa"/>
            <w:hideMark/>
          </w:tcPr>
          <w:p w14:paraId="66EA7EA2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Información (MAE)</w:t>
            </w:r>
          </w:p>
        </w:tc>
        <w:tc>
          <w:tcPr>
            <w:tcW w:w="2863" w:type="dxa"/>
            <w:hideMark/>
          </w:tcPr>
          <w:p w14:paraId="4D090736" w14:textId="7DA15999" w:rsidR="006C1732" w:rsidRPr="00463DB4" w:rsidRDefault="00217AB6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6C1732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. Calidad, clasificación y uso de la información</w:t>
            </w:r>
            <w:r w:rsidR="006C1732" w:rsidRPr="00463DB4">
              <w:rPr>
                <w:rFonts w:ascii="Arial" w:hAnsi="Arial" w:cs="Arial"/>
                <w:sz w:val="18"/>
                <w:szCs w:val="18"/>
              </w:rPr>
              <w:t xml:space="preserve"> – La información cuenta con criterios de calidad, clasificación (pública, reservada, clasificada) y reglas de uso.</w:t>
            </w:r>
          </w:p>
        </w:tc>
        <w:tc>
          <w:tcPr>
            <w:tcW w:w="1560" w:type="dxa"/>
            <w:hideMark/>
          </w:tcPr>
          <w:p w14:paraId="6E666DD8" w14:textId="1EDDA6D4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hideMark/>
          </w:tcPr>
          <w:p w14:paraId="5A3F94D6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No se han definido formalmente reglas de calidad y clasificación</w:t>
            </w:r>
          </w:p>
          <w:p w14:paraId="6A90DF64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1842" w:type="dxa"/>
            <w:hideMark/>
          </w:tcPr>
          <w:p w14:paraId="1310EEFD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Establecer clasificación de información (reservada/sensible) y reglas de calidad</w:t>
            </w:r>
          </w:p>
          <w:p w14:paraId="52D6FD22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1732" w:rsidRPr="00961A1A" w14:paraId="16BEE7EB" w14:textId="77777777" w:rsidTr="00463DB4">
        <w:tc>
          <w:tcPr>
            <w:tcW w:w="1247" w:type="dxa"/>
            <w:hideMark/>
          </w:tcPr>
          <w:p w14:paraId="20F55A28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Sistemas (MGGTI)</w:t>
            </w:r>
          </w:p>
        </w:tc>
        <w:tc>
          <w:tcPr>
            <w:tcW w:w="2863" w:type="dxa"/>
            <w:hideMark/>
          </w:tcPr>
          <w:p w14:paraId="7F9072C4" w14:textId="63F8734C" w:rsidR="006C1732" w:rsidRPr="00463DB4" w:rsidRDefault="00B2611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6C1732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. Integraciones y dependencias</w:t>
            </w:r>
            <w:r w:rsidR="006C1732" w:rsidRPr="00463DB4">
              <w:rPr>
                <w:rFonts w:ascii="Arial" w:hAnsi="Arial" w:cs="Arial"/>
                <w:sz w:val="18"/>
                <w:szCs w:val="18"/>
              </w:rPr>
              <w:t xml:space="preserve"> – Las integraciones con otros sistemas están claramente identificadas y su complejidad es conocida y gestionable.</w:t>
            </w:r>
          </w:p>
        </w:tc>
        <w:tc>
          <w:tcPr>
            <w:tcW w:w="1560" w:type="dxa"/>
            <w:hideMark/>
          </w:tcPr>
          <w:p w14:paraId="638FB8EB" w14:textId="3855D7E0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hideMark/>
          </w:tcPr>
          <w:p w14:paraId="1782716A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Integraciones futuras (ORFEO, SILA, BPM, EDW) no definidas a detalle</w:t>
            </w:r>
          </w:p>
          <w:p w14:paraId="1BB608FB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1842" w:type="dxa"/>
            <w:hideMark/>
          </w:tcPr>
          <w:p w14:paraId="05553A66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Documentar posibles integraciones y definir estándares de interoperabilidad</w:t>
            </w:r>
          </w:p>
          <w:p w14:paraId="31835775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4FDA99AA" w14:textId="77777777" w:rsidTr="00463DB4">
        <w:tc>
          <w:tcPr>
            <w:tcW w:w="1247" w:type="dxa"/>
            <w:hideMark/>
          </w:tcPr>
          <w:p w14:paraId="34D3CFA1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Sistemas (MGGTI)</w:t>
            </w:r>
          </w:p>
        </w:tc>
        <w:tc>
          <w:tcPr>
            <w:tcW w:w="2863" w:type="dxa"/>
            <w:hideMark/>
          </w:tcPr>
          <w:p w14:paraId="3CD1223D" w14:textId="3A6E12BC" w:rsidR="006C1732" w:rsidRPr="00463DB4" w:rsidRDefault="00B2611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8. </w:t>
            </w:r>
            <w:r w:rsidR="006C1732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Compatibilidad con el ecosistema institucional</w:t>
            </w:r>
            <w:r w:rsidR="006C1732" w:rsidRPr="00463DB4">
              <w:rPr>
                <w:rFonts w:ascii="Arial" w:hAnsi="Arial" w:cs="Arial"/>
                <w:sz w:val="18"/>
                <w:szCs w:val="18"/>
              </w:rPr>
              <w:t xml:space="preserve"> – La solución es compatible con aplicaciones, plataformas y estándares tecnológicos institucionales.</w:t>
            </w:r>
          </w:p>
        </w:tc>
        <w:tc>
          <w:tcPr>
            <w:tcW w:w="1560" w:type="dxa"/>
            <w:hideMark/>
          </w:tcPr>
          <w:p w14:paraId="3E1B5454" w14:textId="50478371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hideMark/>
          </w:tcPr>
          <w:p w14:paraId="28DF9913" w14:textId="77777777" w:rsidR="00463DB4" w:rsidRPr="00463DB4" w:rsidRDefault="00463DB4" w:rsidP="00463DB4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No se identifican brechas</w:t>
            </w:r>
          </w:p>
          <w:p w14:paraId="173C4251" w14:textId="77777777" w:rsidR="00463DB4" w:rsidRPr="00463DB4" w:rsidRDefault="00463DB4" w:rsidP="00463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7EF002" w14:textId="77777777" w:rsidR="00463DB4" w:rsidRPr="00463DB4" w:rsidRDefault="00463DB4" w:rsidP="00463D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78843557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Definir estrategias de manejo de errores y validaciones de documentos</w:t>
            </w:r>
          </w:p>
          <w:p w14:paraId="55CA603B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28A62962" w14:textId="77777777" w:rsidTr="00463DB4">
        <w:tc>
          <w:tcPr>
            <w:tcW w:w="1247" w:type="dxa"/>
            <w:hideMark/>
          </w:tcPr>
          <w:p w14:paraId="1045ED9F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Tecnología (MGGTI)</w:t>
            </w:r>
          </w:p>
        </w:tc>
        <w:tc>
          <w:tcPr>
            <w:tcW w:w="2863" w:type="dxa"/>
            <w:hideMark/>
          </w:tcPr>
          <w:p w14:paraId="65B99E96" w14:textId="056F4D6E" w:rsidR="006C1732" w:rsidRPr="00463DB4" w:rsidRDefault="00B2611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9. </w:t>
            </w:r>
            <w:r w:rsidR="006C1732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Restricciones técnicas y complejidad</w:t>
            </w:r>
            <w:r w:rsidR="006C1732" w:rsidRPr="00463DB4">
              <w:rPr>
                <w:rFonts w:ascii="Arial" w:hAnsi="Arial" w:cs="Arial"/>
                <w:sz w:val="18"/>
                <w:szCs w:val="18"/>
              </w:rPr>
              <w:t xml:space="preserve"> – Se conocen las restricciones técnicas, la complejidad de la solución y los riesgos tecnológicos asociados.</w:t>
            </w:r>
          </w:p>
        </w:tc>
        <w:tc>
          <w:tcPr>
            <w:tcW w:w="1560" w:type="dxa"/>
            <w:hideMark/>
          </w:tcPr>
          <w:p w14:paraId="1D05D8AE" w14:textId="628A6270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hideMark/>
          </w:tcPr>
          <w:p w14:paraId="63C1089D" w14:textId="77777777" w:rsidR="00463DB4" w:rsidRPr="00463DB4" w:rsidRDefault="00463DB4" w:rsidP="00463DB4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Dependencia de calidad documental y variabilidad del lenguaje jurídico</w:t>
            </w:r>
          </w:p>
          <w:p w14:paraId="0D1EC92F" w14:textId="77777777" w:rsidR="00463DB4" w:rsidRPr="00463DB4" w:rsidRDefault="00463DB4" w:rsidP="00463DB4">
            <w:pPr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04564C2E" w14:textId="77777777" w:rsidR="00463DB4" w:rsidRPr="00463DB4" w:rsidRDefault="00463DB4" w:rsidP="00463D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3F6AA23C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Definir estrategias de manejo de errores y validaciones de documentos</w:t>
            </w:r>
          </w:p>
          <w:p w14:paraId="7DB52054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721487A0" w14:textId="77777777" w:rsidTr="00463DB4">
        <w:tc>
          <w:tcPr>
            <w:tcW w:w="1247" w:type="dxa"/>
            <w:hideMark/>
          </w:tcPr>
          <w:p w14:paraId="098E599D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Tecnología (MGGTI)</w:t>
            </w:r>
          </w:p>
        </w:tc>
        <w:tc>
          <w:tcPr>
            <w:tcW w:w="2863" w:type="dxa"/>
            <w:hideMark/>
          </w:tcPr>
          <w:p w14:paraId="35109AAD" w14:textId="1A327C04" w:rsidR="006C1732" w:rsidRPr="00463DB4" w:rsidRDefault="00A041F4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10. </w:t>
            </w:r>
            <w:r w:rsidR="006C1732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Infraestructura requerida y disponibilidad</w:t>
            </w:r>
            <w:r w:rsidR="006C1732" w:rsidRPr="00463DB4">
              <w:rPr>
                <w:rFonts w:ascii="Arial" w:hAnsi="Arial" w:cs="Arial"/>
                <w:sz w:val="18"/>
                <w:szCs w:val="18"/>
              </w:rPr>
              <w:t xml:space="preserve"> – La infraestructura requerida está disponible o su provisión es viable en los tiempos institucionales.</w:t>
            </w:r>
          </w:p>
        </w:tc>
        <w:tc>
          <w:tcPr>
            <w:tcW w:w="1560" w:type="dxa"/>
            <w:hideMark/>
          </w:tcPr>
          <w:p w14:paraId="590AB2FE" w14:textId="71EF3B1A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hideMark/>
          </w:tcPr>
          <w:p w14:paraId="194513A6" w14:textId="77777777" w:rsidR="00463DB4" w:rsidRPr="00463DB4" w:rsidRDefault="00463DB4" w:rsidP="00463DB4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No se identifican brechas</w:t>
            </w:r>
          </w:p>
          <w:p w14:paraId="4E8DFC94" w14:textId="77777777" w:rsidR="00463DB4" w:rsidRPr="00463DB4" w:rsidRDefault="00463DB4" w:rsidP="00463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819371" w14:textId="77777777" w:rsidR="00463DB4" w:rsidRPr="00463DB4" w:rsidRDefault="00463DB4" w:rsidP="00463D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5847ABB9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Validar disponibilidad de infraestructura en ambiente productivo</w:t>
            </w:r>
          </w:p>
          <w:p w14:paraId="28020F5F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C1732" w:rsidRPr="00961A1A" w14:paraId="0AF325DB" w14:textId="77777777" w:rsidTr="00463DB4">
        <w:tc>
          <w:tcPr>
            <w:tcW w:w="1247" w:type="dxa"/>
            <w:hideMark/>
          </w:tcPr>
          <w:p w14:paraId="18A3F658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Gobierno TI (MGGTI)</w:t>
            </w:r>
          </w:p>
        </w:tc>
        <w:tc>
          <w:tcPr>
            <w:tcW w:w="2863" w:type="dxa"/>
            <w:hideMark/>
          </w:tcPr>
          <w:p w14:paraId="652E5320" w14:textId="6CED4641" w:rsidR="006C1732" w:rsidRPr="00463DB4" w:rsidRDefault="00A041F4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11. </w:t>
            </w:r>
            <w:r w:rsidR="006C1732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Capacidad operativa, roles y decisión</w:t>
            </w:r>
            <w:r w:rsidR="006C1732" w:rsidRPr="00463DB4">
              <w:rPr>
                <w:rFonts w:ascii="Arial" w:hAnsi="Arial" w:cs="Arial"/>
                <w:sz w:val="18"/>
                <w:szCs w:val="18"/>
              </w:rPr>
              <w:t xml:space="preserve"> – La OTI cuenta con capacidades especializadas, roles definidos y decisión institucional para atender el proyecto.</w:t>
            </w:r>
          </w:p>
        </w:tc>
        <w:tc>
          <w:tcPr>
            <w:tcW w:w="1560" w:type="dxa"/>
            <w:hideMark/>
          </w:tcPr>
          <w:p w14:paraId="3D37E591" w14:textId="01BB3B2D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hideMark/>
          </w:tcPr>
          <w:p w14:paraId="7D04E466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No se evidencian brechas</w:t>
            </w:r>
          </w:p>
          <w:p w14:paraId="246EB795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3340C000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Asegurar asignación formal de roles y disponibilidad del equipo</w:t>
            </w:r>
          </w:p>
          <w:p w14:paraId="468582AE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1732" w:rsidRPr="00961A1A" w14:paraId="41C1660B" w14:textId="77777777" w:rsidTr="00463DB4">
        <w:tc>
          <w:tcPr>
            <w:tcW w:w="1247" w:type="dxa"/>
            <w:hideMark/>
          </w:tcPr>
          <w:p w14:paraId="2CFFF177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Seguridad (MGGTI)</w:t>
            </w:r>
          </w:p>
        </w:tc>
        <w:tc>
          <w:tcPr>
            <w:tcW w:w="2863" w:type="dxa"/>
            <w:hideMark/>
          </w:tcPr>
          <w:p w14:paraId="71DF30D4" w14:textId="437B4D70" w:rsidR="006C1732" w:rsidRPr="00463DB4" w:rsidRDefault="00A041F4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12. </w:t>
            </w:r>
            <w:r w:rsidR="006C1732" w:rsidRPr="00463DB4">
              <w:rPr>
                <w:rFonts w:ascii="Arial" w:hAnsi="Arial" w:cs="Arial"/>
                <w:b/>
                <w:bCs/>
                <w:sz w:val="18"/>
                <w:szCs w:val="18"/>
              </w:rPr>
              <w:t>Sensibilidad de la información y controles</w:t>
            </w:r>
            <w:r w:rsidR="006C1732" w:rsidRPr="00463DB4">
              <w:rPr>
                <w:rFonts w:ascii="Arial" w:hAnsi="Arial" w:cs="Arial"/>
                <w:sz w:val="18"/>
                <w:szCs w:val="18"/>
              </w:rPr>
              <w:t xml:space="preserve"> – Se identificó la sensibilidad de la información y existen controles de seguridad adecuados o definibles.</w:t>
            </w:r>
          </w:p>
        </w:tc>
        <w:tc>
          <w:tcPr>
            <w:tcW w:w="1560" w:type="dxa"/>
            <w:hideMark/>
          </w:tcPr>
          <w:p w14:paraId="1A61239D" w14:textId="06D9E207" w:rsidR="006C1732" w:rsidRPr="00463DB4" w:rsidRDefault="00367DB5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463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hideMark/>
          </w:tcPr>
          <w:p w14:paraId="5E983928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Controles definidos a nivel general, falta detalle técnico</w:t>
            </w:r>
          </w:p>
          <w:p w14:paraId="1B9FF569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4AB838B2" w14:textId="77777777" w:rsidR="00463DB4" w:rsidRPr="00463DB4" w:rsidRDefault="00463DB4" w:rsidP="00463DB4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63DB4">
              <w:rPr>
                <w:rFonts w:ascii="Arial" w:hAnsi="Arial" w:cs="Arial"/>
                <w:sz w:val="18"/>
                <w:szCs w:val="18"/>
                <w:lang w:val="es-CO"/>
              </w:rPr>
              <w:t>Implementar controles específicos (cifrado, logs, control de acceso por IP)</w:t>
            </w:r>
          </w:p>
          <w:p w14:paraId="62967989" w14:textId="77777777" w:rsidR="006C1732" w:rsidRPr="00463DB4" w:rsidRDefault="006C1732" w:rsidP="006C1732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1F4" w:rsidRPr="00961A1A" w14:paraId="5D99DAB2" w14:textId="77777777" w:rsidTr="00463DB4">
        <w:tc>
          <w:tcPr>
            <w:tcW w:w="4110" w:type="dxa"/>
            <w:gridSpan w:val="2"/>
          </w:tcPr>
          <w:p w14:paraId="10337656" w14:textId="489C716B" w:rsidR="00A041F4" w:rsidRPr="00961A1A" w:rsidRDefault="00797E24" w:rsidP="00A041F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Total, Puntos</w:t>
            </w:r>
          </w:p>
        </w:tc>
        <w:tc>
          <w:tcPr>
            <w:tcW w:w="1560" w:type="dxa"/>
          </w:tcPr>
          <w:p w14:paraId="214F777E" w14:textId="52B58EC9" w:rsidR="00A041F4" w:rsidRPr="00961A1A" w:rsidRDefault="00367DB5" w:rsidP="006C17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543" w:type="dxa"/>
            <w:gridSpan w:val="2"/>
          </w:tcPr>
          <w:p w14:paraId="43D8574C" w14:textId="7F833051" w:rsidR="00A041F4" w:rsidRPr="00961A1A" w:rsidRDefault="00797E24" w:rsidP="006C1732">
            <w:pPr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sz w:val="20"/>
                <w:szCs w:val="20"/>
              </w:rPr>
              <w:t>Sobre 60 puntos posibles</w:t>
            </w:r>
          </w:p>
        </w:tc>
      </w:tr>
      <w:tr w:rsidR="00A041F4" w:rsidRPr="00961A1A" w14:paraId="2B410A72" w14:textId="77777777" w:rsidTr="00463DB4">
        <w:tc>
          <w:tcPr>
            <w:tcW w:w="4110" w:type="dxa"/>
            <w:gridSpan w:val="2"/>
          </w:tcPr>
          <w:p w14:paraId="710E1E79" w14:textId="1048E6DE" w:rsidR="00A041F4" w:rsidRPr="00961A1A" w:rsidRDefault="00A041F4" w:rsidP="00A041F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</w:p>
        </w:tc>
        <w:tc>
          <w:tcPr>
            <w:tcW w:w="1560" w:type="dxa"/>
          </w:tcPr>
          <w:p w14:paraId="45B3EDDC" w14:textId="76474B24" w:rsidR="00A041F4" w:rsidRPr="00961A1A" w:rsidRDefault="00367DB5" w:rsidP="006C17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3543" w:type="dxa"/>
            <w:gridSpan w:val="2"/>
          </w:tcPr>
          <w:p w14:paraId="22B8EBF6" w14:textId="77777777" w:rsidR="00A041F4" w:rsidRPr="00961A1A" w:rsidRDefault="00A041F4" w:rsidP="006C17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04A9A5" w14:textId="77777777" w:rsidR="006C1732" w:rsidRPr="00961A1A" w:rsidRDefault="006C1732" w:rsidP="00C92C67">
      <w:pPr>
        <w:rPr>
          <w:rFonts w:ascii="Arial" w:hAnsi="Arial" w:cs="Arial"/>
        </w:rPr>
      </w:pPr>
    </w:p>
    <w:p w14:paraId="3334CF33" w14:textId="77777777" w:rsidR="00C92C67" w:rsidRPr="00961A1A" w:rsidRDefault="00C92C67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>Nota: 1 = Muy bajo / insuficiente – 5 = Alto / adecuado</w:t>
      </w:r>
    </w:p>
    <w:p w14:paraId="1A348167" w14:textId="6BA0312F" w:rsidR="00C92C67" w:rsidRPr="00961A1A" w:rsidRDefault="00C92C67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>Con base en la calificación asignada, se construye un gráfico radar que permite visualizar de manera objetiva el nivel de factibilidad del proyecto frente a los mínimos institucionales definidos.</w:t>
      </w:r>
    </w:p>
    <w:p w14:paraId="05054ABB" w14:textId="4F6B8CA2" w:rsidR="00A53495" w:rsidRPr="00961A1A" w:rsidRDefault="00E81EB9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>Diagrama:</w:t>
      </w:r>
    </w:p>
    <w:p w14:paraId="302B243C" w14:textId="2A37583A" w:rsidR="00E81EB9" w:rsidRPr="00961A1A" w:rsidRDefault="00463DB4" w:rsidP="00A777C5">
      <w:pPr>
        <w:ind w:left="708"/>
        <w:rPr>
          <w:rFonts w:ascii="Arial" w:hAnsi="Arial" w:cs="Arial"/>
        </w:rPr>
      </w:pPr>
      <w:r w:rsidRPr="00463DB4">
        <w:rPr>
          <w:rFonts w:ascii="Arial" w:hAnsi="Arial" w:cs="Arial"/>
        </w:rPr>
        <w:drawing>
          <wp:inline distT="0" distB="0" distL="0" distR="0" wp14:anchorId="284071E7" wp14:editId="71E8FA7C">
            <wp:extent cx="5612130" cy="2649855"/>
            <wp:effectExtent l="0" t="0" r="7620" b="0"/>
            <wp:docPr id="9386921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69210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52D5C" w14:textId="31BEEFE1" w:rsidR="0040375C" w:rsidRPr="00961A1A" w:rsidRDefault="0040375C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lastRenderedPageBreak/>
        <w:t>Se puede definir un umbral mínimo institucional (ej. ≥3) para considerar el proyecto factible.</w:t>
      </w:r>
    </w:p>
    <w:p w14:paraId="6024EC84" w14:textId="77777777" w:rsidR="00515E5F" w:rsidRPr="00961A1A" w:rsidRDefault="0040375C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Interpretación institucional </w:t>
      </w:r>
    </w:p>
    <w:p w14:paraId="14D7DDA0" w14:textId="446B36DF" w:rsidR="0040375C" w:rsidRPr="00961A1A" w:rsidRDefault="0040375C" w:rsidP="00A777C5">
      <w:pPr>
        <w:pStyle w:val="Prrafodelista"/>
        <w:numPr>
          <w:ilvl w:val="0"/>
          <w:numId w:val="5"/>
        </w:numPr>
        <w:ind w:left="1428"/>
        <w:rPr>
          <w:rFonts w:ascii="Arial" w:hAnsi="Arial" w:cs="Arial"/>
        </w:rPr>
      </w:pPr>
      <w:r w:rsidRPr="00961A1A">
        <w:rPr>
          <w:rFonts w:ascii="Arial" w:hAnsi="Arial" w:cs="Arial"/>
        </w:rPr>
        <w:t>Dimensiones MAE bajas → Proyecto no factible institucionalmente, aunque sea técnicamente viable.</w:t>
      </w:r>
    </w:p>
    <w:p w14:paraId="385DF866" w14:textId="77777777" w:rsidR="0040375C" w:rsidRPr="00961A1A" w:rsidRDefault="0040375C" w:rsidP="00A777C5">
      <w:pPr>
        <w:numPr>
          <w:ilvl w:val="0"/>
          <w:numId w:val="5"/>
        </w:numPr>
        <w:ind w:left="1428"/>
        <w:rPr>
          <w:rFonts w:ascii="Arial" w:hAnsi="Arial" w:cs="Arial"/>
        </w:rPr>
      </w:pPr>
      <w:r w:rsidRPr="00961A1A">
        <w:rPr>
          <w:rFonts w:ascii="Arial" w:hAnsi="Arial" w:cs="Arial"/>
        </w:rPr>
        <w:t>Dimensiones MGGTI bajas → Proyecto factible solo con condiciones o sujeta a capacidad.</w:t>
      </w:r>
    </w:p>
    <w:p w14:paraId="2E5D1DC8" w14:textId="04756322" w:rsidR="0040375C" w:rsidRPr="00961A1A" w:rsidRDefault="0040375C" w:rsidP="00A777C5">
      <w:pPr>
        <w:numPr>
          <w:ilvl w:val="0"/>
          <w:numId w:val="5"/>
        </w:numPr>
        <w:ind w:left="1428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Equilibrio MAE + MGGTI → Proyecto </w:t>
      </w:r>
      <w:r w:rsidR="00A53495" w:rsidRPr="00961A1A">
        <w:rPr>
          <w:rFonts w:ascii="Arial" w:hAnsi="Arial" w:cs="Arial"/>
        </w:rPr>
        <w:t>factible</w:t>
      </w:r>
      <w:r w:rsidRPr="00961A1A">
        <w:rPr>
          <w:rFonts w:ascii="Arial" w:hAnsi="Arial" w:cs="Arial"/>
        </w:rPr>
        <w:t>.</w:t>
      </w:r>
    </w:p>
    <w:p w14:paraId="7907E4B4" w14:textId="4B96E74F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7" w:name="_Toc216785804"/>
      <w:r w:rsidRPr="00961A1A">
        <w:rPr>
          <w:rFonts w:ascii="Arial" w:hAnsi="Arial" w:cs="Arial"/>
          <w:sz w:val="28"/>
          <w:szCs w:val="28"/>
        </w:rPr>
        <w:t xml:space="preserve">Recomendación </w:t>
      </w:r>
      <w:bookmarkEnd w:id="7"/>
      <w:r w:rsidR="00E81EB9" w:rsidRPr="00961A1A">
        <w:rPr>
          <w:rFonts w:ascii="Arial" w:hAnsi="Arial" w:cs="Arial"/>
          <w:sz w:val="28"/>
          <w:szCs w:val="28"/>
        </w:rPr>
        <w:t>Factibilidad</w:t>
      </w:r>
    </w:p>
    <w:p w14:paraId="2C000B4A" w14:textId="77777777" w:rsidR="00961A1A" w:rsidRPr="00961A1A" w:rsidRDefault="00961A1A" w:rsidP="00961A1A">
      <w:pPr>
        <w:rPr>
          <w:rFonts w:ascii="Arial" w:hAnsi="Arial" w:cs="Arial"/>
        </w:rPr>
      </w:pPr>
    </w:p>
    <w:p w14:paraId="3EDDD623" w14:textId="77777777" w:rsidR="00C92C67" w:rsidRPr="00961A1A" w:rsidRDefault="00C92C67" w:rsidP="00961A1A">
      <w:pPr>
        <w:ind w:left="360"/>
        <w:rPr>
          <w:rFonts w:ascii="Arial" w:hAnsi="Arial" w:cs="Arial"/>
        </w:rPr>
      </w:pPr>
      <w:r w:rsidRPr="00961A1A">
        <w:rPr>
          <w:rFonts w:ascii="Arial" w:hAnsi="Arial" w:cs="Arial"/>
        </w:rPr>
        <w:t>Con fundamento en la evaluación realizada, el Informe de Factibilidad establece una de las siguientes recomendaciones:</w:t>
      </w:r>
    </w:p>
    <w:p w14:paraId="46D97DF4" w14:textId="77777777" w:rsidR="00961A1A" w:rsidRPr="00961A1A" w:rsidRDefault="00961A1A" w:rsidP="00961A1A">
      <w:pPr>
        <w:ind w:left="360"/>
        <w:rPr>
          <w:rFonts w:ascii="Arial" w:hAnsi="Arial" w:cs="Arial"/>
        </w:rPr>
      </w:pPr>
    </w:p>
    <w:tbl>
      <w:tblPr>
        <w:tblStyle w:val="Tablaconcuadrcula"/>
        <w:tblW w:w="8828" w:type="dxa"/>
        <w:tblInd w:w="595" w:type="dxa"/>
        <w:tblLook w:val="04A0" w:firstRow="1" w:lastRow="0" w:firstColumn="1" w:lastColumn="0" w:noHBand="0" w:noVBand="1"/>
      </w:tblPr>
      <w:tblGrid>
        <w:gridCol w:w="2689"/>
        <w:gridCol w:w="6139"/>
      </w:tblGrid>
      <w:tr w:rsidR="00784977" w:rsidRPr="00961A1A" w14:paraId="2AA86DE4" w14:textId="77777777" w:rsidTr="00961A1A">
        <w:tc>
          <w:tcPr>
            <w:tcW w:w="2689" w:type="dxa"/>
          </w:tcPr>
          <w:p w14:paraId="057D718B" w14:textId="3E87D88D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</w:t>
            </w:r>
            <w:r w:rsidRPr="00961A1A">
              <w:rPr>
                <w:rFonts w:ascii="Arial" w:hAnsi="Arial" w:cs="Arial"/>
                <w:b/>
                <w:bCs/>
              </w:rPr>
              <w:t>No avanzar (Rechazar)</w:t>
            </w:r>
          </w:p>
        </w:tc>
        <w:tc>
          <w:tcPr>
            <w:tcW w:w="6139" w:type="dxa"/>
          </w:tcPr>
          <w:p w14:paraId="3879907A" w14:textId="7B3E45CB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Cuando no se cumplen condiciones mínimas de BPM, madurez institucional, alineación estratégica o sustento normativo</w:t>
            </w:r>
          </w:p>
        </w:tc>
      </w:tr>
      <w:tr w:rsidR="00784977" w:rsidRPr="00961A1A" w14:paraId="0C74A2D9" w14:textId="77777777" w:rsidTr="00961A1A">
        <w:tc>
          <w:tcPr>
            <w:tcW w:w="2689" w:type="dxa"/>
          </w:tcPr>
          <w:p w14:paraId="1A8C87F1" w14:textId="16D1D0DE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</w:t>
            </w:r>
            <w:r w:rsidRPr="00961A1A">
              <w:rPr>
                <w:rFonts w:ascii="Arial" w:hAnsi="Arial" w:cs="Arial"/>
                <w:b/>
                <w:bCs/>
              </w:rPr>
              <w:t>Programar el proyecto</w:t>
            </w:r>
          </w:p>
        </w:tc>
        <w:tc>
          <w:tcPr>
            <w:tcW w:w="6139" w:type="dxa"/>
          </w:tcPr>
          <w:p w14:paraId="1C47E04D" w14:textId="093DFA4C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Cuando corresponde a hallazgo normativo, mejora de aplicativo o requerimiento de seguridad, de acuerdo con la capacidad de la OTI.</w:t>
            </w:r>
          </w:p>
        </w:tc>
      </w:tr>
      <w:tr w:rsidR="00784977" w:rsidRPr="00961A1A" w14:paraId="77F0C030" w14:textId="77777777" w:rsidTr="00961A1A">
        <w:tc>
          <w:tcPr>
            <w:tcW w:w="2689" w:type="dxa"/>
          </w:tcPr>
          <w:p w14:paraId="1C6AA7F5" w14:textId="3560CDBF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</w:t>
            </w:r>
            <w:r w:rsidRPr="00961A1A">
              <w:rPr>
                <w:rFonts w:ascii="Arial" w:hAnsi="Arial" w:cs="Arial"/>
                <w:b/>
                <w:bCs/>
              </w:rPr>
              <w:t>Priorizar el proyecto</w:t>
            </w:r>
          </w:p>
        </w:tc>
        <w:tc>
          <w:tcPr>
            <w:tcW w:w="6139" w:type="dxa"/>
          </w:tcPr>
          <w:p w14:paraId="42BA1627" w14:textId="20A80BEF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Cuando involucra más de un proceso BPM transversal o estructural, definiendo su orden de atención institucional.</w:t>
            </w:r>
          </w:p>
        </w:tc>
      </w:tr>
    </w:tbl>
    <w:p w14:paraId="0E23709B" w14:textId="33B21426" w:rsidR="00C92C67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8" w:name="_Toc216785805"/>
      <w:r w:rsidRPr="00A777C5">
        <w:rPr>
          <w:rFonts w:ascii="Arial" w:hAnsi="Arial" w:cs="Arial"/>
          <w:sz w:val="28"/>
          <w:szCs w:val="28"/>
        </w:rPr>
        <w:t>Conclusión</w:t>
      </w:r>
      <w:bookmarkEnd w:id="8"/>
    </w:p>
    <w:p w14:paraId="1FA9A6FA" w14:textId="77777777" w:rsidR="00463DB4" w:rsidRPr="00463DB4" w:rsidRDefault="00463DB4" w:rsidP="00463DB4">
      <w:pPr>
        <w:ind w:left="708"/>
        <w:jc w:val="both"/>
        <w:rPr>
          <w:rFonts w:ascii="Arial" w:hAnsi="Arial" w:cs="Arial"/>
        </w:rPr>
      </w:pPr>
      <w:r w:rsidRPr="00463DB4">
        <w:rPr>
          <w:rFonts w:ascii="Arial" w:hAnsi="Arial" w:cs="Arial"/>
        </w:rPr>
        <w:t>El proyecto cumple criterios de arquitectura, factibilidad técnica, claridad funcional y alineación institucional. Su implementación generará eficiencia operativa en el proceso sancionatorio, siendo candidato para priorización dentro del portafolio TI.</w:t>
      </w:r>
    </w:p>
    <w:p w14:paraId="1C962F24" w14:textId="77777777" w:rsidR="00463DB4" w:rsidRPr="00463DB4" w:rsidRDefault="00463DB4" w:rsidP="00463DB4">
      <w:pPr>
        <w:rPr>
          <w:lang w:val="es-CO"/>
        </w:rPr>
      </w:pPr>
    </w:p>
    <w:p w14:paraId="00A3B444" w14:textId="6F941D47" w:rsidR="00C92C67" w:rsidRPr="00961A1A" w:rsidRDefault="00C92C67" w:rsidP="00C92C67">
      <w:pPr>
        <w:rPr>
          <w:rFonts w:ascii="Arial" w:hAnsi="Arial" w:cs="Arial"/>
        </w:rPr>
      </w:pPr>
    </w:p>
    <w:p w14:paraId="42AE5BF9" w14:textId="77777777" w:rsidR="00666543" w:rsidRPr="00961A1A" w:rsidRDefault="00666543">
      <w:pPr>
        <w:rPr>
          <w:rFonts w:ascii="Arial" w:hAnsi="Arial" w:cs="Arial"/>
        </w:rPr>
      </w:pPr>
    </w:p>
    <w:sectPr w:rsidR="00666543" w:rsidRPr="00961A1A" w:rsidSect="003F7390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5C416" w14:textId="77777777" w:rsidR="00B12AE7" w:rsidRDefault="00B12AE7" w:rsidP="00C92C67">
      <w:pPr>
        <w:spacing w:after="0" w:line="240" w:lineRule="auto"/>
      </w:pPr>
      <w:r>
        <w:separator/>
      </w:r>
    </w:p>
  </w:endnote>
  <w:endnote w:type="continuationSeparator" w:id="0">
    <w:p w14:paraId="076962FB" w14:textId="77777777" w:rsidR="00B12AE7" w:rsidRDefault="00B12AE7" w:rsidP="00C9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AD982" w14:textId="77777777" w:rsidR="00B12AE7" w:rsidRDefault="00B12AE7" w:rsidP="00C92C67">
      <w:pPr>
        <w:spacing w:after="0" w:line="240" w:lineRule="auto"/>
      </w:pPr>
      <w:r>
        <w:separator/>
      </w:r>
    </w:p>
  </w:footnote>
  <w:footnote w:type="continuationSeparator" w:id="0">
    <w:p w14:paraId="3E08AB3B" w14:textId="77777777" w:rsidR="00B12AE7" w:rsidRDefault="00B12AE7" w:rsidP="00C92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56" w:type="dxa"/>
      <w:tblLook w:val="04A0" w:firstRow="1" w:lastRow="0" w:firstColumn="1" w:lastColumn="0" w:noHBand="0" w:noVBand="1"/>
    </w:tblPr>
    <w:tblGrid>
      <w:gridCol w:w="2434"/>
      <w:gridCol w:w="4493"/>
      <w:gridCol w:w="1006"/>
      <w:gridCol w:w="1523"/>
    </w:tblGrid>
    <w:tr w:rsidR="0056548F" w:rsidRPr="00961A1A" w14:paraId="6908C1EC" w14:textId="77777777" w:rsidTr="00F8185A">
      <w:trPr>
        <w:trHeight w:val="426"/>
      </w:trPr>
      <w:tc>
        <w:tcPr>
          <w:tcW w:w="2226" w:type="dxa"/>
          <w:vMerge w:val="restart"/>
          <w:noWrap/>
          <w:vAlign w:val="center"/>
          <w:hideMark/>
        </w:tcPr>
        <w:p w14:paraId="14A6C7C9" w14:textId="77777777" w:rsidR="0056548F" w:rsidRPr="00961A1A" w:rsidRDefault="0056548F" w:rsidP="0056548F">
          <w:pPr>
            <w:rPr>
              <w:rFonts w:ascii="Arial" w:hAnsi="Arial" w:cs="Arial"/>
              <w:color w:val="000000"/>
              <w:lang w:eastAsia="es-CO"/>
            </w:rPr>
          </w:pPr>
          <w:r w:rsidRPr="00961A1A">
            <w:rPr>
              <w:rFonts w:ascii="Arial" w:hAnsi="Arial" w:cs="Arial"/>
              <w:noProof/>
              <w:color w:val="000000"/>
              <w:lang w:eastAsia="es-CO"/>
            </w:rPr>
            <w:drawing>
              <wp:inline distT="0" distB="0" distL="0" distR="0" wp14:anchorId="34A6C1F3" wp14:editId="7C6B44F1">
                <wp:extent cx="1409059" cy="685800"/>
                <wp:effectExtent l="0" t="0" r="0" b="0"/>
                <wp:docPr id="1838942043" name="Imagen 7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8942043" name="Imagen 7" descr="Logotip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8176" cy="6902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30" w:type="dxa"/>
          <w:vMerge w:val="restart"/>
          <w:vAlign w:val="center"/>
          <w:hideMark/>
        </w:tcPr>
        <w:p w14:paraId="270A938D" w14:textId="627F0250" w:rsidR="0056548F" w:rsidRPr="00961A1A" w:rsidRDefault="0056548F" w:rsidP="0056548F">
          <w:pPr>
            <w:jc w:val="center"/>
            <w:rPr>
              <w:rFonts w:ascii="Arial" w:hAnsi="Arial" w:cs="Arial"/>
              <w:b/>
              <w:bCs/>
              <w:color w:val="000000"/>
              <w:lang w:eastAsia="es-CO"/>
            </w:rPr>
          </w:pPr>
          <w:r w:rsidRPr="00961A1A">
            <w:rPr>
              <w:rFonts w:ascii="Arial" w:hAnsi="Arial" w:cs="Arial"/>
              <w:b/>
              <w:sz w:val="24"/>
              <w:szCs w:val="24"/>
            </w:rPr>
            <w:t>INFORME DE FACTIBILIDAD DE PROYECTOS TI </w:t>
          </w:r>
        </w:p>
      </w:tc>
      <w:tc>
        <w:tcPr>
          <w:tcW w:w="977" w:type="dxa"/>
          <w:vAlign w:val="center"/>
          <w:hideMark/>
        </w:tcPr>
        <w:p w14:paraId="5BCB47B0" w14:textId="77777777" w:rsidR="0056548F" w:rsidRPr="00961A1A" w:rsidRDefault="0056548F" w:rsidP="0056548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Fecha:</w:t>
          </w:r>
        </w:p>
      </w:tc>
      <w:tc>
        <w:tcPr>
          <w:tcW w:w="1523" w:type="dxa"/>
          <w:noWrap/>
          <w:vAlign w:val="center"/>
          <w:hideMark/>
        </w:tcPr>
        <w:p w14:paraId="2089FF02" w14:textId="5963DB26" w:rsidR="0056548F" w:rsidRPr="00961A1A" w:rsidRDefault="00A777C5" w:rsidP="0056548F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23-12-2025</w:t>
          </w:r>
        </w:p>
      </w:tc>
    </w:tr>
    <w:tr w:rsidR="0056548F" w:rsidRPr="00961A1A" w14:paraId="075463CA" w14:textId="77777777" w:rsidTr="00F8185A">
      <w:trPr>
        <w:trHeight w:val="426"/>
      </w:trPr>
      <w:tc>
        <w:tcPr>
          <w:tcW w:w="2226" w:type="dxa"/>
          <w:vMerge/>
          <w:vAlign w:val="center"/>
          <w:hideMark/>
        </w:tcPr>
        <w:p w14:paraId="10045E8B" w14:textId="77777777" w:rsidR="0056548F" w:rsidRPr="00961A1A" w:rsidRDefault="0056548F" w:rsidP="0056548F">
          <w:pPr>
            <w:jc w:val="center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4730" w:type="dxa"/>
          <w:vMerge/>
          <w:vAlign w:val="center"/>
          <w:hideMark/>
        </w:tcPr>
        <w:p w14:paraId="12ABABE0" w14:textId="77777777" w:rsidR="0056548F" w:rsidRPr="00961A1A" w:rsidRDefault="0056548F" w:rsidP="0056548F">
          <w:pPr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977" w:type="dxa"/>
          <w:vAlign w:val="center"/>
          <w:hideMark/>
        </w:tcPr>
        <w:p w14:paraId="5EED7EC0" w14:textId="77777777" w:rsidR="0056548F" w:rsidRPr="00961A1A" w:rsidRDefault="0056548F" w:rsidP="0056548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Versión:</w:t>
          </w:r>
        </w:p>
      </w:tc>
      <w:tc>
        <w:tcPr>
          <w:tcW w:w="1523" w:type="dxa"/>
          <w:noWrap/>
          <w:vAlign w:val="center"/>
          <w:hideMark/>
        </w:tcPr>
        <w:p w14:paraId="58246570" w14:textId="566535A5" w:rsidR="0056548F" w:rsidRPr="00961A1A" w:rsidRDefault="0056548F" w:rsidP="0056548F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sz w:val="20"/>
              <w:szCs w:val="20"/>
              <w:lang w:eastAsia="es-CO"/>
            </w:rPr>
            <w:t>1</w:t>
          </w:r>
        </w:p>
      </w:tc>
    </w:tr>
    <w:tr w:rsidR="0056548F" w:rsidRPr="00961A1A" w14:paraId="7F3523AE" w14:textId="77777777" w:rsidTr="00F8185A">
      <w:trPr>
        <w:trHeight w:val="426"/>
      </w:trPr>
      <w:tc>
        <w:tcPr>
          <w:tcW w:w="2226" w:type="dxa"/>
          <w:vMerge/>
          <w:vAlign w:val="center"/>
          <w:hideMark/>
        </w:tcPr>
        <w:p w14:paraId="4B84F7A7" w14:textId="77777777" w:rsidR="0056548F" w:rsidRPr="00961A1A" w:rsidRDefault="0056548F" w:rsidP="0056548F">
          <w:pPr>
            <w:jc w:val="center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4730" w:type="dxa"/>
          <w:vMerge/>
          <w:vAlign w:val="center"/>
          <w:hideMark/>
        </w:tcPr>
        <w:p w14:paraId="471D8F25" w14:textId="77777777" w:rsidR="0056548F" w:rsidRPr="00961A1A" w:rsidRDefault="0056548F" w:rsidP="0056548F">
          <w:pPr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977" w:type="dxa"/>
          <w:vAlign w:val="center"/>
          <w:hideMark/>
        </w:tcPr>
        <w:p w14:paraId="5409513C" w14:textId="77777777" w:rsidR="0056548F" w:rsidRPr="00961A1A" w:rsidRDefault="0056548F" w:rsidP="0056548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Código:</w:t>
          </w:r>
        </w:p>
      </w:tc>
      <w:tc>
        <w:tcPr>
          <w:tcW w:w="1523" w:type="dxa"/>
          <w:noWrap/>
          <w:vAlign w:val="center"/>
          <w:hideMark/>
        </w:tcPr>
        <w:p w14:paraId="047E5FFD" w14:textId="140766D3" w:rsidR="0056548F" w:rsidRPr="00961A1A" w:rsidRDefault="00A777C5" w:rsidP="0056548F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DT-FO-54</w:t>
          </w:r>
        </w:p>
      </w:tc>
    </w:tr>
  </w:tbl>
  <w:p w14:paraId="3BF621A9" w14:textId="77777777" w:rsidR="00C92C67" w:rsidRPr="0056548F" w:rsidRDefault="00C92C67" w:rsidP="005654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779A"/>
    <w:multiLevelType w:val="multilevel"/>
    <w:tmpl w:val="320C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6B0C91"/>
    <w:multiLevelType w:val="multilevel"/>
    <w:tmpl w:val="89A4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25636F"/>
    <w:multiLevelType w:val="multilevel"/>
    <w:tmpl w:val="E81E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9169E0"/>
    <w:multiLevelType w:val="hybridMultilevel"/>
    <w:tmpl w:val="F5A092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13034"/>
    <w:multiLevelType w:val="hybridMultilevel"/>
    <w:tmpl w:val="DBAAA4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70A3C"/>
    <w:multiLevelType w:val="multilevel"/>
    <w:tmpl w:val="8C180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5170"/>
    <w:multiLevelType w:val="multilevel"/>
    <w:tmpl w:val="F374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634982"/>
    <w:multiLevelType w:val="multilevel"/>
    <w:tmpl w:val="6838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E9045C"/>
    <w:multiLevelType w:val="multilevel"/>
    <w:tmpl w:val="EB129CB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 w16cid:durableId="1423795195">
    <w:abstractNumId w:val="7"/>
  </w:num>
  <w:num w:numId="2" w16cid:durableId="1725524709">
    <w:abstractNumId w:val="2"/>
  </w:num>
  <w:num w:numId="3" w16cid:durableId="1138382177">
    <w:abstractNumId w:val="6"/>
  </w:num>
  <w:num w:numId="4" w16cid:durableId="443618073">
    <w:abstractNumId w:val="1"/>
  </w:num>
  <w:num w:numId="5" w16cid:durableId="1075783800">
    <w:abstractNumId w:val="3"/>
  </w:num>
  <w:num w:numId="6" w16cid:durableId="860316918">
    <w:abstractNumId w:val="4"/>
  </w:num>
  <w:num w:numId="7" w16cid:durableId="1757481706">
    <w:abstractNumId w:val="8"/>
  </w:num>
  <w:num w:numId="8" w16cid:durableId="68159448">
    <w:abstractNumId w:val="5"/>
  </w:num>
  <w:num w:numId="9" w16cid:durableId="1270311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67"/>
    <w:rsid w:val="000246CE"/>
    <w:rsid w:val="0004376D"/>
    <w:rsid w:val="00115A04"/>
    <w:rsid w:val="0013753F"/>
    <w:rsid w:val="0014220C"/>
    <w:rsid w:val="001726EB"/>
    <w:rsid w:val="001F2DF0"/>
    <w:rsid w:val="001F35ED"/>
    <w:rsid w:val="00217AB6"/>
    <w:rsid w:val="002623E3"/>
    <w:rsid w:val="00367DB5"/>
    <w:rsid w:val="003C4A36"/>
    <w:rsid w:val="003E59AD"/>
    <w:rsid w:val="003F7390"/>
    <w:rsid w:val="0040375C"/>
    <w:rsid w:val="00461C24"/>
    <w:rsid w:val="00463081"/>
    <w:rsid w:val="00463DB4"/>
    <w:rsid w:val="004C5E7C"/>
    <w:rsid w:val="00515E5F"/>
    <w:rsid w:val="0056548F"/>
    <w:rsid w:val="00666543"/>
    <w:rsid w:val="006C1732"/>
    <w:rsid w:val="006D6136"/>
    <w:rsid w:val="00784977"/>
    <w:rsid w:val="00797E24"/>
    <w:rsid w:val="007D48D4"/>
    <w:rsid w:val="00834211"/>
    <w:rsid w:val="009322BC"/>
    <w:rsid w:val="00961A1A"/>
    <w:rsid w:val="00A041F4"/>
    <w:rsid w:val="00A53495"/>
    <w:rsid w:val="00A777C5"/>
    <w:rsid w:val="00AC4BA4"/>
    <w:rsid w:val="00B12AE7"/>
    <w:rsid w:val="00B26112"/>
    <w:rsid w:val="00C92C67"/>
    <w:rsid w:val="00CC6A4C"/>
    <w:rsid w:val="00D162B5"/>
    <w:rsid w:val="00DE6705"/>
    <w:rsid w:val="00E81EB9"/>
    <w:rsid w:val="00F35005"/>
    <w:rsid w:val="00FC39FB"/>
    <w:rsid w:val="00FC6132"/>
    <w:rsid w:val="17C75F31"/>
    <w:rsid w:val="281C8263"/>
    <w:rsid w:val="2E171699"/>
    <w:rsid w:val="72668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ACD8D"/>
  <w15:chartTrackingRefBased/>
  <w15:docId w15:val="{2CEB79EA-77CA-4675-9231-1B38A05D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2C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2C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2C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2C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2C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2C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2C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2C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2C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2C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2C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2C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2C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2C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2C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2C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2C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2C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2C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2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2C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2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2C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2C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2C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2C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2C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2C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2C6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92C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C67"/>
  </w:style>
  <w:style w:type="paragraph" w:styleId="Piedepgina">
    <w:name w:val="footer"/>
    <w:basedOn w:val="Normal"/>
    <w:link w:val="PiedepginaCar"/>
    <w:uiPriority w:val="99"/>
    <w:unhideWhenUsed/>
    <w:rsid w:val="00C92C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C67"/>
  </w:style>
  <w:style w:type="table" w:styleId="Tablaconcuadrcula">
    <w:name w:val="Table Grid"/>
    <w:basedOn w:val="Tablanormal"/>
    <w:uiPriority w:val="39"/>
    <w:rsid w:val="00C92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784977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784977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784977"/>
    <w:rPr>
      <w:color w:val="467886" w:themeColor="hyperlink"/>
      <w:u w:val="single"/>
    </w:rPr>
  </w:style>
  <w:style w:type="character" w:styleId="Fuerte">
    <w:name w:val="Strong"/>
    <w:basedOn w:val="Fuentedeprrafopredeter"/>
    <w:uiPriority w:val="22"/>
    <w:qFormat/>
    <w:rsid w:val="006D61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E412479EB8A4C9DB946EA657AD4AB" ma:contentTypeVersion="17" ma:contentTypeDescription="Create a new document." ma:contentTypeScope="" ma:versionID="facb0da9de54ae34f822e47cbe2e31ba">
  <xsd:schema xmlns:xsd="http://www.w3.org/2001/XMLSchema" xmlns:xs="http://www.w3.org/2001/XMLSchema" xmlns:p="http://schemas.microsoft.com/office/2006/metadata/properties" xmlns:ns2="313dc85d-5bab-4eeb-86ad-9e619537987a" xmlns:ns3="ea91d785-2c90-43d2-acd6-4207220cd395" targetNamespace="http://schemas.microsoft.com/office/2006/metadata/properties" ma:root="true" ma:fieldsID="fbbc4a953325c3eb6950629928212441" ns2:_="" ns3:_="">
    <xsd:import namespace="313dc85d-5bab-4eeb-86ad-9e619537987a"/>
    <xsd:import namespace="ea91d785-2c90-43d2-acd6-4207220cd3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dc85d-5bab-4eeb-86ad-9e61953798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33c401b-0b69-451d-a1db-200d56e30ed1}" ma:internalName="TaxCatchAll" ma:showField="CatchAllData" ma:web="313dc85d-5bab-4eeb-86ad-9e6195379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1d785-2c90-43d2-acd6-4207220cd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fdc7f6f-3be3-4e08-9ed6-0e434c3b9f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1d785-2c90-43d2-acd6-4207220cd395">
      <Terms xmlns="http://schemas.microsoft.com/office/infopath/2007/PartnerControls"/>
    </lcf76f155ced4ddcb4097134ff3c332f>
    <TaxCatchAll xmlns="313dc85d-5bab-4eeb-86ad-9e619537987a" xsi:nil="true"/>
  </documentManagement>
</p:properties>
</file>

<file path=customXml/itemProps1.xml><?xml version="1.0" encoding="utf-8"?>
<ds:datastoreItem xmlns:ds="http://schemas.openxmlformats.org/officeDocument/2006/customXml" ds:itemID="{776BB1DA-555E-473F-B2F0-EBE8A11583DB}"/>
</file>

<file path=customXml/itemProps2.xml><?xml version="1.0" encoding="utf-8"?>
<ds:datastoreItem xmlns:ds="http://schemas.openxmlformats.org/officeDocument/2006/customXml" ds:itemID="{1AC93E4B-525E-46C1-A377-EFECF8A2F3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C90A7-D85B-4A9A-9E71-710FA18F7544}">
  <ds:schemaRefs>
    <ds:schemaRef ds:uri="http://schemas.microsoft.com/office/2006/metadata/properties"/>
    <ds:schemaRef ds:uri="http://schemas.microsoft.com/office/infopath/2007/PartnerControls"/>
    <ds:schemaRef ds:uri="ea91d785-2c90-43d2-acd6-4207220cd395"/>
    <ds:schemaRef ds:uri="313dc85d-5bab-4eeb-86ad-9e61953798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1458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Fernando Pacheco Garcia</dc:creator>
  <cp:keywords/>
  <dc:description/>
  <cp:lastModifiedBy>Dirleny Yiseth Varela Agudelo</cp:lastModifiedBy>
  <cp:revision>3</cp:revision>
  <dcterms:created xsi:type="dcterms:W3CDTF">2026-05-29T22:31:00Z</dcterms:created>
  <dcterms:modified xsi:type="dcterms:W3CDTF">2026-05-29T22:59:00Z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0x0101003ACE412479EB8A4C9DB946EA657AD4AB</vt:lpwstr>
  </property>
  <property fmtid="{D5CDD505-2E9C-101B-9397-08002B2CF9AE}" pid="3" name="MediaServiceImageTags">
    <vt:lpwstr/>
  </property>
</Properties>
</file>